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C6EE" w14:textId="427D4397" w:rsidR="00010F9A" w:rsidRPr="00471072" w:rsidRDefault="00CD43B2">
      <w:pPr>
        <w:jc w:val="center"/>
        <w:rPr>
          <w:rFonts w:ascii="Arial" w:hAnsi="Arial" w:cs="Arial"/>
          <w:lang w:val="es-CO"/>
        </w:rPr>
      </w:pPr>
      <w:r w:rsidRPr="00471072">
        <w:rPr>
          <w:rFonts w:ascii="Arial" w:eastAsiaTheme="majorEastAsia" w:hAnsi="Arial" w:cs="Arial"/>
          <w:b/>
          <w:bCs/>
          <w:color w:val="365F91" w:themeColor="accent1" w:themeShade="BF"/>
          <w:sz w:val="28"/>
          <w:szCs w:val="28"/>
          <w:lang w:val="es-CO"/>
        </w:rPr>
        <w:t xml:space="preserve">Ejercicio – 4 países (Población y Demografía – </w:t>
      </w:r>
      <w:proofErr w:type="spellStart"/>
      <w:r w:rsidRPr="00471072">
        <w:rPr>
          <w:rFonts w:ascii="Arial" w:eastAsiaTheme="majorEastAsia" w:hAnsi="Arial" w:cs="Arial"/>
          <w:b/>
          <w:bCs/>
          <w:color w:val="365F91" w:themeColor="accent1" w:themeShade="BF"/>
          <w:sz w:val="28"/>
          <w:szCs w:val="28"/>
          <w:lang w:val="es-CO"/>
        </w:rPr>
        <w:t>Our</w:t>
      </w:r>
      <w:proofErr w:type="spellEnd"/>
      <w:r w:rsidRPr="00471072">
        <w:rPr>
          <w:rFonts w:ascii="Arial" w:eastAsiaTheme="majorEastAsia" w:hAnsi="Arial" w:cs="Arial"/>
          <w:b/>
          <w:bCs/>
          <w:color w:val="365F91" w:themeColor="accent1" w:themeShade="BF"/>
          <w:sz w:val="28"/>
          <w:szCs w:val="28"/>
          <w:lang w:val="es-CO"/>
        </w:rPr>
        <w:t xml:space="preserve"> </w:t>
      </w:r>
      <w:proofErr w:type="spellStart"/>
      <w:r w:rsidRPr="00471072">
        <w:rPr>
          <w:rFonts w:ascii="Arial" w:eastAsiaTheme="majorEastAsia" w:hAnsi="Arial" w:cs="Arial"/>
          <w:b/>
          <w:bCs/>
          <w:color w:val="365F91" w:themeColor="accent1" w:themeShade="BF"/>
          <w:sz w:val="28"/>
          <w:szCs w:val="28"/>
          <w:lang w:val="es-CO"/>
        </w:rPr>
        <w:t>World</w:t>
      </w:r>
      <w:proofErr w:type="spellEnd"/>
      <w:r w:rsidRPr="00471072">
        <w:rPr>
          <w:rFonts w:ascii="Arial" w:eastAsiaTheme="majorEastAsia" w:hAnsi="Arial" w:cs="Arial"/>
          <w:b/>
          <w:bCs/>
          <w:color w:val="365F91" w:themeColor="accent1" w:themeShade="BF"/>
          <w:sz w:val="28"/>
          <w:szCs w:val="28"/>
          <w:lang w:val="es-CO"/>
        </w:rPr>
        <w:t xml:space="preserve"> in Data)</w:t>
      </w:r>
      <w:r w:rsidRPr="00471072">
        <w:rPr>
          <w:rFonts w:ascii="Arial" w:hAnsi="Arial" w:cs="Arial"/>
          <w:lang w:val="es-CO"/>
        </w:rPr>
        <w:br/>
      </w:r>
    </w:p>
    <w:p w14:paraId="1A5180C4" w14:textId="2A74BB94" w:rsidR="00010F9A" w:rsidRPr="00471072" w:rsidRDefault="00000000">
      <w:pPr>
        <w:rPr>
          <w:rFonts w:ascii="Arial" w:hAnsi="Arial" w:cs="Arial"/>
          <w:lang w:val="es-CO"/>
        </w:rPr>
      </w:pPr>
      <w:r w:rsidRPr="00471072">
        <w:rPr>
          <w:rFonts w:ascii="Arial" w:hAnsi="Arial" w:cs="Arial"/>
          <w:lang w:val="es-CO"/>
        </w:rPr>
        <w:t xml:space="preserve">Nombre: </w:t>
      </w:r>
      <w:r w:rsidR="00CD43B2" w:rsidRPr="00471072">
        <w:rPr>
          <w:rFonts w:ascii="Arial" w:hAnsi="Arial" w:cs="Arial"/>
          <w:lang w:val="es-CO"/>
        </w:rPr>
        <w:t>Juan José Restrepo Rosero</w:t>
      </w:r>
    </w:p>
    <w:p w14:paraId="43C58CAF" w14:textId="77777777" w:rsidR="00010F9A" w:rsidRPr="00471072" w:rsidRDefault="00000000">
      <w:pPr>
        <w:rPr>
          <w:rFonts w:ascii="Arial" w:hAnsi="Arial" w:cs="Arial"/>
          <w:lang w:val="es-CO"/>
        </w:rPr>
      </w:pPr>
      <w:r w:rsidRPr="00471072">
        <w:rPr>
          <w:rFonts w:ascii="Arial" w:hAnsi="Arial" w:cs="Arial"/>
          <w:lang w:val="es-CO"/>
        </w:rPr>
        <w:t>Curso: Maestría en Ciencia de Datos - Visualización y Presentación de Datos</w:t>
      </w:r>
    </w:p>
    <w:p w14:paraId="69EB5799" w14:textId="2C37082E" w:rsidR="00391245" w:rsidRPr="00496923" w:rsidRDefault="00000000">
      <w:pPr>
        <w:rPr>
          <w:rFonts w:ascii="Arial" w:hAnsi="Arial" w:cs="Arial"/>
          <w:u w:val="single"/>
          <w:lang w:val="es-CO"/>
        </w:rPr>
      </w:pPr>
      <w:r w:rsidRPr="00496923">
        <w:rPr>
          <w:rFonts w:ascii="Arial" w:hAnsi="Arial" w:cs="Arial"/>
          <w:lang w:val="es-CO"/>
        </w:rPr>
        <w:t xml:space="preserve">Fecha: </w:t>
      </w:r>
      <w:r w:rsidR="00CD43B2" w:rsidRPr="00496923">
        <w:rPr>
          <w:rFonts w:ascii="Arial" w:hAnsi="Arial" w:cs="Arial"/>
          <w:lang w:val="es-CO"/>
        </w:rPr>
        <w:t xml:space="preserve">17 de </w:t>
      </w:r>
      <w:proofErr w:type="gramStart"/>
      <w:r w:rsidR="00CD43B2" w:rsidRPr="00496923">
        <w:rPr>
          <w:rFonts w:ascii="Arial" w:hAnsi="Arial" w:cs="Arial"/>
          <w:lang w:val="es-CO"/>
        </w:rPr>
        <w:t>Agosto</w:t>
      </w:r>
      <w:proofErr w:type="gramEnd"/>
      <w:r w:rsidR="00CD43B2" w:rsidRPr="00496923">
        <w:rPr>
          <w:rFonts w:ascii="Arial" w:hAnsi="Arial" w:cs="Arial"/>
          <w:lang w:val="es-CO"/>
        </w:rPr>
        <w:t xml:space="preserve"> 2025</w:t>
      </w:r>
    </w:p>
    <w:p w14:paraId="0931F8C8" w14:textId="77777777" w:rsidR="00010F9A" w:rsidRPr="00F76A3A" w:rsidRDefault="00000000">
      <w:pPr>
        <w:pStyle w:val="Ttulo2"/>
        <w:rPr>
          <w:rFonts w:ascii="Arial" w:hAnsi="Arial" w:cs="Arial"/>
          <w:sz w:val="24"/>
          <w:szCs w:val="24"/>
          <w:lang w:val="es-CO"/>
        </w:rPr>
      </w:pPr>
      <w:r w:rsidRPr="00F76A3A">
        <w:rPr>
          <w:rFonts w:ascii="Arial" w:hAnsi="Arial" w:cs="Arial"/>
          <w:sz w:val="24"/>
          <w:szCs w:val="24"/>
          <w:lang w:val="es-CO"/>
        </w:rPr>
        <w:t>Introducción</w:t>
      </w:r>
    </w:p>
    <w:p w14:paraId="46C87AD9" w14:textId="74828F80" w:rsidR="00AE19F0" w:rsidRPr="00471072" w:rsidRDefault="00AE19F0" w:rsidP="00AE19F0">
      <w:pPr>
        <w:jc w:val="both"/>
        <w:rPr>
          <w:rFonts w:ascii="Arial" w:hAnsi="Arial" w:cs="Arial"/>
          <w:lang w:val="es-CO"/>
        </w:rPr>
      </w:pPr>
      <w:r w:rsidRPr="00471072">
        <w:rPr>
          <w:rFonts w:ascii="Arial" w:hAnsi="Arial" w:cs="Arial"/>
          <w:lang w:val="es-CO"/>
        </w:rPr>
        <w:t xml:space="preserve">En este ejercicio </w:t>
      </w:r>
      <w:r w:rsidR="00F8752E" w:rsidRPr="00F8752E">
        <w:rPr>
          <w:rFonts w:ascii="Arial" w:hAnsi="Arial" w:cs="Arial"/>
          <w:lang w:val="es-CO"/>
        </w:rPr>
        <w:t>explora las características demográficas de cuatro países</w:t>
      </w:r>
      <w:r w:rsidR="00F8752E">
        <w:rPr>
          <w:rFonts w:ascii="Arial" w:hAnsi="Arial" w:cs="Arial"/>
          <w:lang w:val="es-CO"/>
        </w:rPr>
        <w:t xml:space="preserve">, </w:t>
      </w:r>
      <w:r w:rsidR="00F8752E" w:rsidRPr="00F8752E">
        <w:rPr>
          <w:rFonts w:ascii="Arial" w:hAnsi="Arial" w:cs="Arial"/>
          <w:b/>
          <w:bCs/>
          <w:lang w:val="es-CO"/>
        </w:rPr>
        <w:t>Colombia</w:t>
      </w:r>
      <w:r w:rsidR="00F8752E" w:rsidRPr="00F8752E">
        <w:rPr>
          <w:rFonts w:ascii="Arial" w:hAnsi="Arial" w:cs="Arial"/>
          <w:lang w:val="es-CO"/>
        </w:rPr>
        <w:t xml:space="preserve">, </w:t>
      </w:r>
      <w:r w:rsidR="00F8752E" w:rsidRPr="00F8752E">
        <w:rPr>
          <w:rFonts w:ascii="Arial" w:hAnsi="Arial" w:cs="Arial"/>
          <w:b/>
          <w:bCs/>
          <w:lang w:val="es-CO"/>
        </w:rPr>
        <w:t>México</w:t>
      </w:r>
      <w:r w:rsidR="00F8752E" w:rsidRPr="00F8752E">
        <w:rPr>
          <w:rFonts w:ascii="Arial" w:hAnsi="Arial" w:cs="Arial"/>
          <w:lang w:val="es-CO"/>
        </w:rPr>
        <w:t xml:space="preserve">, </w:t>
      </w:r>
      <w:r w:rsidR="00F8752E" w:rsidRPr="00F8752E">
        <w:rPr>
          <w:rFonts w:ascii="Arial" w:hAnsi="Arial" w:cs="Arial"/>
          <w:b/>
          <w:bCs/>
          <w:lang w:val="es-CO"/>
        </w:rPr>
        <w:t>Brasil</w:t>
      </w:r>
      <w:r w:rsidR="00F8752E" w:rsidRPr="00F8752E">
        <w:rPr>
          <w:rFonts w:ascii="Arial" w:hAnsi="Arial" w:cs="Arial"/>
          <w:lang w:val="es-CO"/>
        </w:rPr>
        <w:t xml:space="preserve"> y </w:t>
      </w:r>
      <w:r w:rsidR="00F8752E" w:rsidRPr="00F8752E">
        <w:rPr>
          <w:rFonts w:ascii="Arial" w:hAnsi="Arial" w:cs="Arial"/>
          <w:b/>
          <w:bCs/>
          <w:lang w:val="es-CO"/>
        </w:rPr>
        <w:t>Argentina</w:t>
      </w:r>
      <w:r w:rsidR="00F8752E">
        <w:rPr>
          <w:rFonts w:ascii="Arial" w:hAnsi="Arial" w:cs="Arial"/>
          <w:lang w:val="es-CO"/>
        </w:rPr>
        <w:t xml:space="preserve">, </w:t>
      </w:r>
      <w:r w:rsidR="00F8752E" w:rsidRPr="00F8752E">
        <w:rPr>
          <w:rFonts w:ascii="Arial" w:hAnsi="Arial" w:cs="Arial"/>
          <w:lang w:val="es-CO"/>
        </w:rPr>
        <w:t xml:space="preserve">utilizando la herramienta </w:t>
      </w:r>
      <w:proofErr w:type="spellStart"/>
      <w:r w:rsidR="00F8752E" w:rsidRPr="00F8752E">
        <w:rPr>
          <w:rFonts w:ascii="Arial" w:hAnsi="Arial" w:cs="Arial"/>
          <w:i/>
          <w:iCs/>
          <w:lang w:val="es-CO"/>
        </w:rPr>
        <w:t>Population</w:t>
      </w:r>
      <w:proofErr w:type="spellEnd"/>
      <w:r w:rsidR="00F8752E" w:rsidRPr="00F8752E">
        <w:rPr>
          <w:rFonts w:ascii="Arial" w:hAnsi="Arial" w:cs="Arial"/>
          <w:i/>
          <w:iCs/>
          <w:lang w:val="es-CO"/>
        </w:rPr>
        <w:t xml:space="preserve"> and </w:t>
      </w:r>
      <w:proofErr w:type="spellStart"/>
      <w:r w:rsidR="00F8752E" w:rsidRPr="00F8752E">
        <w:rPr>
          <w:rFonts w:ascii="Arial" w:hAnsi="Arial" w:cs="Arial"/>
          <w:i/>
          <w:iCs/>
          <w:lang w:val="es-CO"/>
        </w:rPr>
        <w:t>Demography</w:t>
      </w:r>
      <w:proofErr w:type="spellEnd"/>
      <w:r w:rsidR="00F8752E" w:rsidRPr="00F8752E">
        <w:rPr>
          <w:rFonts w:ascii="Arial" w:hAnsi="Arial" w:cs="Arial"/>
          <w:i/>
          <w:iCs/>
          <w:lang w:val="es-CO"/>
        </w:rPr>
        <w:t xml:space="preserve"> Data Explorer</w:t>
      </w:r>
      <w:r w:rsidR="00F8752E" w:rsidRPr="00F8752E">
        <w:rPr>
          <w:rFonts w:ascii="Arial" w:hAnsi="Arial" w:cs="Arial"/>
          <w:lang w:val="es-CO"/>
        </w:rPr>
        <w:t xml:space="preserve"> de </w:t>
      </w:r>
      <w:proofErr w:type="spellStart"/>
      <w:r w:rsidR="00F8752E" w:rsidRPr="00F8752E">
        <w:rPr>
          <w:rFonts w:ascii="Arial" w:hAnsi="Arial" w:cs="Arial"/>
          <w:i/>
          <w:iCs/>
          <w:lang w:val="es-CO"/>
        </w:rPr>
        <w:t>Our</w:t>
      </w:r>
      <w:proofErr w:type="spellEnd"/>
      <w:r w:rsidR="00F8752E" w:rsidRPr="00F8752E">
        <w:rPr>
          <w:rFonts w:ascii="Arial" w:hAnsi="Arial" w:cs="Arial"/>
          <w:i/>
          <w:iCs/>
          <w:lang w:val="es-CO"/>
        </w:rPr>
        <w:t xml:space="preserve"> </w:t>
      </w:r>
      <w:proofErr w:type="spellStart"/>
      <w:r w:rsidR="00F8752E" w:rsidRPr="00F8752E">
        <w:rPr>
          <w:rFonts w:ascii="Arial" w:hAnsi="Arial" w:cs="Arial"/>
          <w:i/>
          <w:iCs/>
          <w:lang w:val="es-CO"/>
        </w:rPr>
        <w:t>World</w:t>
      </w:r>
      <w:proofErr w:type="spellEnd"/>
      <w:r w:rsidR="00F8752E" w:rsidRPr="00F8752E">
        <w:rPr>
          <w:rFonts w:ascii="Arial" w:hAnsi="Arial" w:cs="Arial"/>
          <w:i/>
          <w:iCs/>
          <w:lang w:val="es-CO"/>
        </w:rPr>
        <w:t xml:space="preserve"> in Data</w:t>
      </w:r>
      <w:r w:rsidR="00F8752E" w:rsidRPr="00F8752E">
        <w:rPr>
          <w:rFonts w:ascii="Arial" w:hAnsi="Arial" w:cs="Arial"/>
          <w:lang w:val="es-CO"/>
        </w:rPr>
        <w:t xml:space="preserve">. Se abordan los siguientes aspectos: (1) distribución por género, (2) grupo etario predominante, (3) mortalidad femenina entre 30–39 años (1990–2010), (4) esperanza de vida por sexo (2010–2021), (5) población históricamente más alta en la región, (6) densidad poblacional, y (7) país con mayor fertilidad. </w:t>
      </w:r>
      <w:r w:rsidR="00F8752E" w:rsidRPr="00496923">
        <w:rPr>
          <w:rFonts w:ascii="Arial" w:hAnsi="Arial" w:cs="Arial"/>
          <w:lang w:val="es-CO"/>
        </w:rPr>
        <w:t>Cada sección incluye análisis contextual y visualizaciones recomendadas.</w:t>
      </w:r>
    </w:p>
    <w:p w14:paraId="2F0D4967" w14:textId="77777777" w:rsidR="00471072" w:rsidRPr="00471072" w:rsidRDefault="00471072" w:rsidP="00471072">
      <w:pPr>
        <w:jc w:val="both"/>
        <w:rPr>
          <w:rFonts w:ascii="Arial" w:hAnsi="Arial" w:cs="Arial"/>
          <w:lang w:val="es-CO"/>
        </w:rPr>
      </w:pPr>
      <w:r w:rsidRPr="00471072">
        <w:rPr>
          <w:rFonts w:ascii="Arial" w:hAnsi="Arial" w:cs="Arial"/>
          <w:lang w:val="es-CO"/>
        </w:rPr>
        <w:t>A continuación, se presentan las respuestas a cada pregunta, respaldadas por el análisis de los datos obtenidos.</w:t>
      </w:r>
    </w:p>
    <w:p w14:paraId="2BC5C651" w14:textId="77777777" w:rsidR="00471072" w:rsidRDefault="00471072" w:rsidP="00471072">
      <w:pPr>
        <w:jc w:val="both"/>
        <w:rPr>
          <w:rFonts w:ascii="Arial" w:hAnsi="Arial" w:cs="Arial"/>
          <w:b/>
          <w:bCs/>
          <w:color w:val="0070C0"/>
          <w:lang w:val="es-CO"/>
        </w:rPr>
      </w:pPr>
      <w:r w:rsidRPr="00471072">
        <w:rPr>
          <w:rFonts w:ascii="Arial" w:hAnsi="Arial" w:cs="Arial"/>
          <w:b/>
          <w:bCs/>
          <w:color w:val="0070C0"/>
          <w:lang w:val="es-CO"/>
        </w:rPr>
        <w:t>1. ¿Cómo es la división de la población porcentualmente hablando para hombres y mujeres?</w:t>
      </w:r>
    </w:p>
    <w:p w14:paraId="1BD76879" w14:textId="77777777" w:rsidR="00323A67" w:rsidRDefault="00323A67" w:rsidP="00323A67">
      <w:pPr>
        <w:jc w:val="both"/>
        <w:rPr>
          <w:rFonts w:ascii="Arial" w:hAnsi="Arial" w:cs="Arial"/>
          <w:lang w:val="es-CO"/>
        </w:rPr>
      </w:pPr>
      <w:r w:rsidRPr="00323A67">
        <w:rPr>
          <w:rFonts w:ascii="Arial" w:hAnsi="Arial" w:cs="Arial"/>
          <w:lang w:val="es-CO"/>
        </w:rPr>
        <w:t xml:space="preserve">La división de la población por género en los cuatro países </w:t>
      </w:r>
      <w:proofErr w:type="spellStart"/>
      <w:proofErr w:type="gramStart"/>
      <w:r w:rsidRPr="00323A67">
        <w:rPr>
          <w:rFonts w:ascii="Arial" w:hAnsi="Arial" w:cs="Arial"/>
          <w:lang w:val="es-CO"/>
        </w:rPr>
        <w:t>seleccionados</w:t>
      </w:r>
      <w:r>
        <w:rPr>
          <w:rFonts w:ascii="Arial" w:hAnsi="Arial" w:cs="Arial"/>
          <w:lang w:val="es-CO"/>
        </w:rPr>
        <w:t>,</w:t>
      </w:r>
      <w:r w:rsidRPr="00323A67">
        <w:rPr>
          <w:rFonts w:ascii="Arial" w:hAnsi="Arial" w:cs="Arial"/>
          <w:lang w:val="es-CO"/>
        </w:rPr>
        <w:t>Argentina</w:t>
      </w:r>
      <w:proofErr w:type="spellEnd"/>
      <w:proofErr w:type="gramEnd"/>
      <w:r w:rsidRPr="00323A67">
        <w:rPr>
          <w:rFonts w:ascii="Arial" w:hAnsi="Arial" w:cs="Arial"/>
          <w:lang w:val="es-CO"/>
        </w:rPr>
        <w:t>, Brasil, Colombia y México</w:t>
      </w:r>
      <w:r>
        <w:rPr>
          <w:rFonts w:ascii="Arial" w:hAnsi="Arial" w:cs="Arial"/>
          <w:lang w:val="es-CO"/>
        </w:rPr>
        <w:t xml:space="preserve">, </w:t>
      </w:r>
      <w:r w:rsidRPr="00323A67">
        <w:rPr>
          <w:rFonts w:ascii="Arial" w:hAnsi="Arial" w:cs="Arial"/>
          <w:lang w:val="es-CO"/>
        </w:rPr>
        <w:t>es consistentemente equitativa, con el porcentaje de mujeres fluctuando muy cerca del 50% de la población total a lo largo del tiempo. Sin embargo, un análisis más detallado revela matices específicos para cada nación.</w:t>
      </w:r>
    </w:p>
    <w:p w14:paraId="066F36CC" w14:textId="282FE170" w:rsidR="00323A67" w:rsidRPr="00323A67" w:rsidRDefault="00323A67" w:rsidP="00323A67">
      <w:pPr>
        <w:jc w:val="both"/>
        <w:rPr>
          <w:rFonts w:ascii="Arial" w:hAnsi="Arial" w:cs="Arial"/>
          <w:b/>
          <w:bCs/>
          <w:color w:val="0070C0"/>
          <w:lang w:val="es-CO"/>
        </w:rPr>
      </w:pPr>
      <w:r w:rsidRPr="00323A67">
        <w:rPr>
          <w:rFonts w:ascii="Arial" w:hAnsi="Arial" w:cs="Arial"/>
          <w:b/>
          <w:bCs/>
          <w:color w:val="0070C0"/>
          <w:lang w:val="es-CO"/>
        </w:rPr>
        <w:t>Colombia</w:t>
      </w:r>
      <w:r>
        <w:rPr>
          <w:rFonts w:ascii="Arial" w:hAnsi="Arial" w:cs="Arial"/>
          <w:b/>
          <w:bCs/>
          <w:color w:val="0070C0"/>
          <w:lang w:val="es-CO"/>
        </w:rPr>
        <w:t xml:space="preserve">: </w:t>
      </w:r>
      <w:r w:rsidRPr="00323A67">
        <w:rPr>
          <w:rFonts w:ascii="Arial" w:hAnsi="Arial" w:cs="Arial"/>
          <w:lang w:val="es-CO"/>
        </w:rPr>
        <w:t xml:space="preserve">En 2023, las mujeres representan aproximadamente el </w:t>
      </w:r>
      <w:r w:rsidRPr="00323A67">
        <w:rPr>
          <w:rFonts w:ascii="Arial" w:hAnsi="Arial" w:cs="Arial"/>
          <w:b/>
          <w:bCs/>
          <w:lang w:val="es-CO"/>
        </w:rPr>
        <w:t>50.7%</w:t>
      </w:r>
      <w:r w:rsidRPr="00323A67">
        <w:rPr>
          <w:rFonts w:ascii="Arial" w:hAnsi="Arial" w:cs="Arial"/>
          <w:lang w:val="es-CO"/>
        </w:rPr>
        <w:t xml:space="preserve"> de la población, frente al </w:t>
      </w:r>
      <w:r w:rsidRPr="00323A67">
        <w:rPr>
          <w:rFonts w:ascii="Arial" w:hAnsi="Arial" w:cs="Arial"/>
          <w:b/>
          <w:bCs/>
          <w:lang w:val="es-CO"/>
        </w:rPr>
        <w:t>49.3%</w:t>
      </w:r>
      <w:r w:rsidRPr="00323A67">
        <w:rPr>
          <w:rFonts w:ascii="Arial" w:hAnsi="Arial" w:cs="Arial"/>
          <w:lang w:val="es-CO"/>
        </w:rPr>
        <w:t xml:space="preserve"> de hombres. Esta ligera mayoría femenina es un fenómeno común en muchas sociedades y puede atribuirse a una mayor esperanza de vida y a posibles trayectorias migratorias diferenciadas.</w:t>
      </w:r>
    </w:p>
    <w:p w14:paraId="3EE5F4D8" w14:textId="1B0932C9" w:rsidR="00323A67" w:rsidRPr="00323A67" w:rsidRDefault="00323A67" w:rsidP="00323A67">
      <w:pPr>
        <w:jc w:val="both"/>
        <w:rPr>
          <w:rFonts w:ascii="Arial" w:hAnsi="Arial" w:cs="Arial"/>
          <w:lang w:val="es-CO"/>
        </w:rPr>
      </w:pPr>
      <w:r w:rsidRPr="00323A67">
        <w:rPr>
          <w:rFonts w:ascii="Arial" w:hAnsi="Arial" w:cs="Arial"/>
          <w:b/>
          <w:bCs/>
          <w:color w:val="0070C0"/>
          <w:lang w:val="es-CO"/>
        </w:rPr>
        <w:t>México</w:t>
      </w:r>
      <w:r>
        <w:rPr>
          <w:rFonts w:ascii="Arial" w:hAnsi="Arial" w:cs="Arial"/>
          <w:b/>
          <w:bCs/>
          <w:color w:val="0070C0"/>
          <w:lang w:val="es-CO"/>
        </w:rPr>
        <w:t xml:space="preserve">: </w:t>
      </w:r>
      <w:r w:rsidRPr="00323A67">
        <w:rPr>
          <w:rFonts w:ascii="Arial" w:hAnsi="Arial" w:cs="Arial"/>
          <w:lang w:val="es-CO"/>
        </w:rPr>
        <w:t xml:space="preserve">La participación femenina alcanza cerca del </w:t>
      </w:r>
      <w:r w:rsidRPr="00323A67">
        <w:rPr>
          <w:rFonts w:ascii="Arial" w:hAnsi="Arial" w:cs="Arial"/>
          <w:b/>
          <w:bCs/>
          <w:lang w:val="es-CO"/>
        </w:rPr>
        <w:t>51.4%</w:t>
      </w:r>
      <w:r w:rsidRPr="00323A67">
        <w:rPr>
          <w:rFonts w:ascii="Arial" w:hAnsi="Arial" w:cs="Arial"/>
          <w:lang w:val="es-CO"/>
        </w:rPr>
        <w:t xml:space="preserve">, mientras los hombres son el </w:t>
      </w:r>
      <w:r w:rsidRPr="00323A67">
        <w:rPr>
          <w:rFonts w:ascii="Arial" w:hAnsi="Arial" w:cs="Arial"/>
          <w:b/>
          <w:bCs/>
          <w:lang w:val="es-CO"/>
        </w:rPr>
        <w:t>48.6%,</w:t>
      </w:r>
      <w:r w:rsidRPr="00323A67">
        <w:rPr>
          <w:rFonts w:ascii="Arial" w:hAnsi="Arial" w:cs="Arial"/>
          <w:lang w:val="es-CO"/>
        </w:rPr>
        <w:t xml:space="preserve"> constituyendo la brecha de género más amplia entre los países analizados. Este dato sugiere una dinámica demográfica particular que puede ser resultado de factores sociales, económicos o de salud pública específicos del país.</w:t>
      </w:r>
    </w:p>
    <w:p w14:paraId="6286DE03" w14:textId="0753CA73" w:rsidR="00323A67" w:rsidRDefault="00323A67" w:rsidP="00471072">
      <w:pPr>
        <w:jc w:val="both"/>
        <w:rPr>
          <w:rFonts w:ascii="Arial" w:hAnsi="Arial" w:cs="Arial"/>
          <w:lang w:val="es-CO"/>
        </w:rPr>
      </w:pPr>
      <w:r w:rsidRPr="00323A67">
        <w:rPr>
          <w:rFonts w:ascii="Arial" w:hAnsi="Arial" w:cs="Arial"/>
          <w:b/>
          <w:bCs/>
          <w:color w:val="0070C0"/>
          <w:lang w:val="es-CO"/>
        </w:rPr>
        <w:t>Brasi</w:t>
      </w:r>
      <w:r>
        <w:rPr>
          <w:rFonts w:ascii="Arial" w:hAnsi="Arial" w:cs="Arial"/>
          <w:b/>
          <w:bCs/>
          <w:color w:val="0070C0"/>
          <w:lang w:val="es-CO"/>
        </w:rPr>
        <w:t>l</w:t>
      </w:r>
      <w:r w:rsidRPr="00323A67">
        <w:rPr>
          <w:rFonts w:ascii="Arial" w:hAnsi="Arial" w:cs="Arial"/>
          <w:b/>
          <w:bCs/>
          <w:color w:val="0070C0"/>
          <w:lang w:val="es-CO"/>
        </w:rPr>
        <w:t>:</w:t>
      </w:r>
      <w:r>
        <w:rPr>
          <w:rFonts w:ascii="Arial" w:hAnsi="Arial" w:cs="Arial"/>
          <w:b/>
          <w:bCs/>
          <w:color w:val="0070C0"/>
          <w:lang w:val="es-CO"/>
        </w:rPr>
        <w:t xml:space="preserve"> </w:t>
      </w:r>
      <w:r w:rsidRPr="00323A67">
        <w:rPr>
          <w:rFonts w:ascii="Arial" w:hAnsi="Arial" w:cs="Arial"/>
          <w:lang w:val="es-CO"/>
        </w:rPr>
        <w:t xml:space="preserve">Presenta un </w:t>
      </w:r>
      <w:r w:rsidRPr="00323A67">
        <w:rPr>
          <w:rFonts w:ascii="Arial" w:hAnsi="Arial" w:cs="Arial"/>
          <w:b/>
          <w:bCs/>
          <w:lang w:val="es-CO"/>
        </w:rPr>
        <w:t>50.8%</w:t>
      </w:r>
      <w:r w:rsidRPr="00323A67">
        <w:rPr>
          <w:rFonts w:ascii="Arial" w:hAnsi="Arial" w:cs="Arial"/>
          <w:lang w:val="es-CO"/>
        </w:rPr>
        <w:t xml:space="preserve"> de mujeres y un </w:t>
      </w:r>
      <w:r w:rsidRPr="00323A67">
        <w:rPr>
          <w:rFonts w:ascii="Arial" w:hAnsi="Arial" w:cs="Arial"/>
          <w:b/>
          <w:bCs/>
          <w:lang w:val="es-CO"/>
        </w:rPr>
        <w:t>49.2%</w:t>
      </w:r>
      <w:r w:rsidRPr="00323A67">
        <w:rPr>
          <w:rFonts w:ascii="Arial" w:hAnsi="Arial" w:cs="Arial"/>
          <w:lang w:val="es-CO"/>
        </w:rPr>
        <w:t xml:space="preserve"> de hombres, marcando un predominio femenino moderado pero consistente.</w:t>
      </w:r>
    </w:p>
    <w:p w14:paraId="2524CECA" w14:textId="04531866" w:rsidR="00323A67" w:rsidRPr="00323A67" w:rsidRDefault="00323A67" w:rsidP="00471072">
      <w:pPr>
        <w:jc w:val="both"/>
        <w:rPr>
          <w:rFonts w:ascii="Arial" w:hAnsi="Arial" w:cs="Arial"/>
          <w:color w:val="0070C0"/>
          <w:lang w:val="es-CO"/>
        </w:rPr>
      </w:pPr>
      <w:r w:rsidRPr="00323A67">
        <w:rPr>
          <w:rFonts w:ascii="Arial" w:hAnsi="Arial" w:cs="Arial"/>
          <w:b/>
          <w:bCs/>
          <w:color w:val="0070C0"/>
          <w:lang w:val="es-CO"/>
        </w:rPr>
        <w:t>Argentina:</w:t>
      </w:r>
      <w:r w:rsidRPr="00323A67">
        <w:rPr>
          <w:rFonts w:ascii="Arial" w:hAnsi="Arial" w:cs="Arial"/>
          <w:color w:val="0070C0"/>
          <w:lang w:val="es-CO"/>
        </w:rPr>
        <w:t xml:space="preserve"> </w:t>
      </w:r>
      <w:r w:rsidRPr="00323A67">
        <w:rPr>
          <w:rFonts w:ascii="Arial" w:hAnsi="Arial" w:cs="Arial"/>
          <w:lang w:val="es-CO"/>
        </w:rPr>
        <w:t>En este país, la distribución se mantiene muy cercana a la paridad, con una ligera inclinación hacia la población femenina, aunque en menor medida que en los otros casos.</w:t>
      </w:r>
    </w:p>
    <w:p w14:paraId="77EF27F1" w14:textId="10104997" w:rsidR="00323A67" w:rsidRDefault="00323A67" w:rsidP="00471072">
      <w:pPr>
        <w:jc w:val="both"/>
        <w:rPr>
          <w:rFonts w:ascii="Arial" w:hAnsi="Arial" w:cs="Arial"/>
          <w:lang w:val="es-CO"/>
        </w:rPr>
      </w:pPr>
      <w:r w:rsidRPr="00323A67">
        <w:rPr>
          <w:rFonts w:ascii="Arial" w:hAnsi="Arial" w:cs="Arial"/>
          <w:lang w:val="es-CO"/>
        </w:rPr>
        <w:lastRenderedPageBreak/>
        <w:t xml:space="preserve">Este panorama, si bien muestra pequeñas diferencias, refuerza la conclusión principal: la estructura demográfica de estos países de Latinoamérica se rige por un equilibrio natural y no por desproporciones significativas entre géneros. La evidencia visual que sustenta esta interpretación se presenta en el siguiente gráfico de </w:t>
      </w:r>
      <w:proofErr w:type="spellStart"/>
      <w:r w:rsidRPr="00323A67">
        <w:rPr>
          <w:rFonts w:ascii="Arial" w:hAnsi="Arial" w:cs="Arial"/>
          <w:lang w:val="es-CO"/>
        </w:rPr>
        <w:t>Our</w:t>
      </w:r>
      <w:proofErr w:type="spellEnd"/>
      <w:r w:rsidRPr="00323A67">
        <w:rPr>
          <w:rFonts w:ascii="Arial" w:hAnsi="Arial" w:cs="Arial"/>
          <w:lang w:val="es-CO"/>
        </w:rPr>
        <w:t xml:space="preserve"> </w:t>
      </w:r>
      <w:proofErr w:type="spellStart"/>
      <w:r w:rsidRPr="00323A67">
        <w:rPr>
          <w:rFonts w:ascii="Arial" w:hAnsi="Arial" w:cs="Arial"/>
          <w:lang w:val="es-CO"/>
        </w:rPr>
        <w:t>World</w:t>
      </w:r>
      <w:proofErr w:type="spellEnd"/>
      <w:r w:rsidRPr="00323A67">
        <w:rPr>
          <w:rFonts w:ascii="Arial" w:hAnsi="Arial" w:cs="Arial"/>
          <w:lang w:val="es-CO"/>
        </w:rPr>
        <w:t xml:space="preserve"> in Data, el cual muestra que el porcentaje de la población femenina se ha mantenido en un rango estrecho, validando una distribución por sexo relativamente balanceada en el tiempo.</w:t>
      </w:r>
    </w:p>
    <w:p w14:paraId="1C712B77" w14:textId="7797FD90" w:rsidR="00986BA5" w:rsidRDefault="00986BA5" w:rsidP="00986BA5">
      <w:pPr>
        <w:jc w:val="center"/>
        <w:rPr>
          <w:rFonts w:ascii="Arial" w:hAnsi="Arial" w:cs="Arial"/>
          <w:lang w:val="es-CO"/>
        </w:rPr>
      </w:pPr>
      <w:r>
        <w:rPr>
          <w:rFonts w:ascii="Arial" w:hAnsi="Arial" w:cs="Arial"/>
          <w:noProof/>
          <w:lang w:val="es-CO"/>
        </w:rPr>
        <w:drawing>
          <wp:inline distT="0" distB="0" distL="0" distR="0" wp14:anchorId="1D9D25CB" wp14:editId="3A102584">
            <wp:extent cx="4698669" cy="3319341"/>
            <wp:effectExtent l="0" t="0" r="6985" b="0"/>
            <wp:docPr id="3939533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21306" cy="3335333"/>
                    </a:xfrm>
                    <a:prstGeom prst="rect">
                      <a:avLst/>
                    </a:prstGeom>
                    <a:noFill/>
                    <a:ln>
                      <a:noFill/>
                    </a:ln>
                  </pic:spPr>
                </pic:pic>
              </a:graphicData>
            </a:graphic>
          </wp:inline>
        </w:drawing>
      </w:r>
    </w:p>
    <w:p w14:paraId="53F50BA4" w14:textId="793BC399" w:rsidR="00BF4205" w:rsidRPr="00471072" w:rsidRDefault="00BF4205" w:rsidP="00BF4205">
      <w:pPr>
        <w:jc w:val="center"/>
        <w:rPr>
          <w:rFonts w:ascii="Arial" w:hAnsi="Arial" w:cs="Arial"/>
          <w:sz w:val="18"/>
          <w:szCs w:val="18"/>
          <w:lang w:val="es-CO"/>
        </w:rPr>
      </w:pPr>
      <w:r w:rsidRPr="00BF4205">
        <w:rPr>
          <w:rFonts w:ascii="Arial" w:hAnsi="Arial" w:cs="Arial"/>
          <w:sz w:val="18"/>
          <w:szCs w:val="18"/>
          <w:lang w:val="es-CO"/>
        </w:rPr>
        <w:t>Figura 1. Porcentaje de la población femenina en Argentina, Brasil, Colombia y México (19</w:t>
      </w:r>
      <w:r>
        <w:rPr>
          <w:rFonts w:ascii="Arial" w:hAnsi="Arial" w:cs="Arial"/>
          <w:sz w:val="18"/>
          <w:szCs w:val="18"/>
          <w:lang w:val="es-CO"/>
        </w:rPr>
        <w:t>6</w:t>
      </w:r>
      <w:r w:rsidRPr="00BF4205">
        <w:rPr>
          <w:rFonts w:ascii="Arial" w:hAnsi="Arial" w:cs="Arial"/>
          <w:sz w:val="18"/>
          <w:szCs w:val="18"/>
          <w:lang w:val="es-CO"/>
        </w:rPr>
        <w:t>0-2023).</w:t>
      </w:r>
    </w:p>
    <w:p w14:paraId="41806049" w14:textId="77777777" w:rsidR="00471072" w:rsidRPr="00471072" w:rsidRDefault="00471072" w:rsidP="00471072">
      <w:pPr>
        <w:jc w:val="both"/>
        <w:rPr>
          <w:rFonts w:ascii="Arial" w:hAnsi="Arial" w:cs="Arial"/>
          <w:b/>
          <w:bCs/>
          <w:color w:val="0070C0"/>
          <w:lang w:val="es-CO"/>
        </w:rPr>
      </w:pPr>
      <w:r w:rsidRPr="00471072">
        <w:rPr>
          <w:rFonts w:ascii="Arial" w:hAnsi="Arial" w:cs="Arial"/>
          <w:b/>
          <w:bCs/>
          <w:color w:val="0070C0"/>
          <w:lang w:val="es-CO"/>
        </w:rPr>
        <w:t>2. ¿Cuál es el rango de edad dónde se presenta la mayor cantidad de personas?</w:t>
      </w:r>
    </w:p>
    <w:p w14:paraId="22E99315" w14:textId="4924FE34" w:rsidR="009F0187" w:rsidRDefault="009F0187" w:rsidP="00271AF6">
      <w:pPr>
        <w:jc w:val="both"/>
        <w:rPr>
          <w:rFonts w:ascii="Arial" w:hAnsi="Arial" w:cs="Arial"/>
          <w:lang w:val="es-CO"/>
        </w:rPr>
      </w:pPr>
      <w:r w:rsidRPr="009F0187">
        <w:rPr>
          <w:rFonts w:ascii="Arial" w:hAnsi="Arial" w:cs="Arial"/>
          <w:lang w:val="es-CO"/>
        </w:rPr>
        <w:t>El rango de edad más predominante varía notablemente entre los países, reflejando las diferentes etapas de la transición demográfica. Para identificarlo con precisión, se utiliza un tipo de gráfico de barras que muestra la distribución de la población por edad. El análisis de los gráficos de cada país revela la cohorte con mayor cantidad de personas:</w:t>
      </w:r>
    </w:p>
    <w:p w14:paraId="4C39D7A7" w14:textId="77777777" w:rsidR="009F0187" w:rsidRDefault="00271AF6" w:rsidP="00271AF6">
      <w:pPr>
        <w:jc w:val="both"/>
        <w:rPr>
          <w:rFonts w:ascii="Arial" w:hAnsi="Arial" w:cs="Arial"/>
          <w:lang w:val="es-CO"/>
        </w:rPr>
      </w:pPr>
      <w:r w:rsidRPr="00323A67">
        <w:rPr>
          <w:rFonts w:ascii="Arial" w:hAnsi="Arial" w:cs="Arial"/>
          <w:b/>
          <w:bCs/>
          <w:color w:val="0070C0"/>
          <w:lang w:val="es-CO"/>
        </w:rPr>
        <w:t>Colombia</w:t>
      </w:r>
      <w:r w:rsidRPr="00271AF6">
        <w:rPr>
          <w:rFonts w:ascii="Arial" w:hAnsi="Arial" w:cs="Arial"/>
          <w:lang w:val="es-CO"/>
        </w:rPr>
        <w:t xml:space="preserve">: </w:t>
      </w:r>
      <w:r w:rsidR="009F0187" w:rsidRPr="009F0187">
        <w:rPr>
          <w:rFonts w:ascii="Arial" w:hAnsi="Arial" w:cs="Arial"/>
          <w:lang w:val="es-CO"/>
        </w:rPr>
        <w:t>El grupo etario más numeroso se encuentra en la población en edad de trabajar, especialmente entre los 20 y los 40 años. Esto sugiere una demografía madura, con una base de población joven que ya no es tan amplia como en décadas anteriores y un crecimiento gradual de la población adulta mayor.</w:t>
      </w:r>
    </w:p>
    <w:p w14:paraId="4A98E829" w14:textId="732AEF3D" w:rsidR="00271AF6" w:rsidRPr="00271AF6" w:rsidRDefault="00271AF6" w:rsidP="00271AF6">
      <w:pPr>
        <w:jc w:val="both"/>
        <w:rPr>
          <w:rFonts w:ascii="Arial" w:hAnsi="Arial" w:cs="Arial"/>
          <w:lang w:val="es-CO"/>
        </w:rPr>
      </w:pPr>
      <w:r w:rsidRPr="00323A67">
        <w:rPr>
          <w:rFonts w:ascii="Arial" w:hAnsi="Arial" w:cs="Arial"/>
          <w:b/>
          <w:bCs/>
          <w:color w:val="0070C0"/>
          <w:lang w:val="es-CO"/>
        </w:rPr>
        <w:t>México</w:t>
      </w:r>
      <w:r w:rsidRPr="00271AF6">
        <w:rPr>
          <w:rFonts w:ascii="Arial" w:hAnsi="Arial" w:cs="Arial"/>
          <w:lang w:val="es-CO"/>
        </w:rPr>
        <w:t xml:space="preserve">: </w:t>
      </w:r>
      <w:r w:rsidR="009F0187" w:rsidRPr="009F0187">
        <w:rPr>
          <w:rFonts w:ascii="Arial" w:hAnsi="Arial" w:cs="Arial"/>
          <w:lang w:val="es-CO"/>
        </w:rPr>
        <w:t>De manera similar a Colombia, la mayor concentración de población se ubica en las cohortes de adultos jóvenes y de mediana edad. La distribución por edad muestra una ligera reducción en la base, lo que indica una disminución en las tasas de natalidad</w:t>
      </w:r>
      <w:r w:rsidR="00C975F0" w:rsidRPr="00C975F0">
        <w:rPr>
          <w:rFonts w:ascii="Arial" w:hAnsi="Arial" w:cs="Arial"/>
          <w:lang w:val="es-CO"/>
        </w:rPr>
        <w:t>.</w:t>
      </w:r>
    </w:p>
    <w:p w14:paraId="670F4815" w14:textId="77777777" w:rsidR="00271AF6" w:rsidRPr="00271AF6" w:rsidRDefault="00271AF6" w:rsidP="00271AF6">
      <w:pPr>
        <w:jc w:val="both"/>
        <w:rPr>
          <w:rFonts w:ascii="Arial" w:hAnsi="Arial" w:cs="Arial"/>
          <w:lang w:val="es-CO"/>
        </w:rPr>
      </w:pPr>
    </w:p>
    <w:p w14:paraId="3B435484" w14:textId="74604BDB" w:rsidR="00271AF6" w:rsidRPr="00271AF6" w:rsidRDefault="00271AF6" w:rsidP="00271AF6">
      <w:pPr>
        <w:jc w:val="both"/>
        <w:rPr>
          <w:rFonts w:ascii="Arial" w:hAnsi="Arial" w:cs="Arial"/>
          <w:lang w:val="es-CO"/>
        </w:rPr>
      </w:pPr>
      <w:r w:rsidRPr="00323A67">
        <w:rPr>
          <w:rFonts w:ascii="Arial" w:hAnsi="Arial" w:cs="Arial"/>
          <w:b/>
          <w:bCs/>
          <w:color w:val="0070C0"/>
          <w:lang w:val="es-CO"/>
        </w:rPr>
        <w:lastRenderedPageBreak/>
        <w:t>Brasi</w:t>
      </w:r>
      <w:r>
        <w:rPr>
          <w:rFonts w:ascii="Arial" w:hAnsi="Arial" w:cs="Arial"/>
          <w:b/>
          <w:bCs/>
          <w:color w:val="0070C0"/>
          <w:lang w:val="es-CO"/>
        </w:rPr>
        <w:t>l</w:t>
      </w:r>
      <w:r w:rsidRPr="00271AF6">
        <w:rPr>
          <w:rFonts w:ascii="Arial" w:hAnsi="Arial" w:cs="Arial"/>
          <w:lang w:val="es-CO"/>
        </w:rPr>
        <w:t xml:space="preserve">: </w:t>
      </w:r>
      <w:r w:rsidR="009F0187" w:rsidRPr="009F0187">
        <w:rPr>
          <w:rFonts w:ascii="Arial" w:hAnsi="Arial" w:cs="Arial"/>
          <w:lang w:val="es-CO"/>
        </w:rPr>
        <w:t>Este país también se caracteriza por tener su mayor contingente de población en el grupo de edad activa. Sin embargo, su distribución por edad muestra un envejecimiento más pronunciado en comparación con los otros tres países, con una notable expansión en las cohortes de personas de 50 años en adelante y una base más estrecha</w:t>
      </w:r>
      <w:r w:rsidR="00C975F0" w:rsidRPr="00C975F0">
        <w:rPr>
          <w:rFonts w:ascii="Arial" w:hAnsi="Arial" w:cs="Arial"/>
          <w:lang w:val="es-CO"/>
        </w:rPr>
        <w:t>.</w:t>
      </w:r>
    </w:p>
    <w:p w14:paraId="0C89D0FC" w14:textId="3DF1120A" w:rsidR="00271AF6" w:rsidRDefault="00271AF6" w:rsidP="00271AF6">
      <w:pPr>
        <w:jc w:val="both"/>
        <w:rPr>
          <w:rFonts w:ascii="Arial" w:hAnsi="Arial" w:cs="Arial"/>
          <w:lang w:val="es-CO"/>
        </w:rPr>
      </w:pPr>
      <w:r w:rsidRPr="00323A67">
        <w:rPr>
          <w:rFonts w:ascii="Arial" w:hAnsi="Arial" w:cs="Arial"/>
          <w:b/>
          <w:bCs/>
          <w:color w:val="0070C0"/>
          <w:lang w:val="es-CO"/>
        </w:rPr>
        <w:t>Argentina</w:t>
      </w:r>
      <w:r w:rsidRPr="00271AF6">
        <w:rPr>
          <w:rFonts w:ascii="Arial" w:hAnsi="Arial" w:cs="Arial"/>
          <w:lang w:val="es-CO"/>
        </w:rPr>
        <w:t xml:space="preserve">: </w:t>
      </w:r>
      <w:r w:rsidR="009F0187" w:rsidRPr="009F0187">
        <w:rPr>
          <w:rFonts w:ascii="Arial" w:hAnsi="Arial" w:cs="Arial"/>
          <w:lang w:val="es-CO"/>
        </w:rPr>
        <w:t>Presenta una estructura de edad comparable a la de países más desarrollados, con un perfil más envejecido que el resto de los países analizados. La mayor cantidad de personas se concentra en las cohortes de edad media, mientras que la base de la población es más angosta, lo que refleja una natalidad relativamente baja</w:t>
      </w:r>
      <w:r w:rsidR="00C975F0" w:rsidRPr="00C975F0">
        <w:rPr>
          <w:rFonts w:ascii="Arial" w:hAnsi="Arial" w:cs="Arial"/>
          <w:lang w:val="es-CO"/>
        </w:rPr>
        <w:t>.</w:t>
      </w:r>
    </w:p>
    <w:p w14:paraId="4B7C5524" w14:textId="5413F653" w:rsidR="009F0187" w:rsidRPr="009F0187" w:rsidRDefault="009F0187" w:rsidP="00471072">
      <w:pPr>
        <w:jc w:val="both"/>
        <w:rPr>
          <w:rFonts w:ascii="Arial" w:hAnsi="Arial" w:cs="Arial"/>
          <w:lang w:val="es-CO"/>
        </w:rPr>
      </w:pPr>
      <w:r w:rsidRPr="009F0187">
        <w:rPr>
          <w:rFonts w:ascii="Arial" w:hAnsi="Arial" w:cs="Arial"/>
          <w:lang w:val="es-CO"/>
        </w:rPr>
        <w:t>En conclusión, los cuatro países se encuentran en una etapa de envejecimiento poblacional, con la mayor concentración de personas en los grupos de edad adulta. La comparación de los gráficos de distribución por edad para hombres y mujeres (</w:t>
      </w:r>
      <w:r w:rsidRPr="009F0187">
        <w:rPr>
          <w:rFonts w:ascii="Arial" w:hAnsi="Arial" w:cs="Arial"/>
          <w:b/>
          <w:bCs/>
          <w:lang w:val="es-CO"/>
        </w:rPr>
        <w:t>Figuras 2 y 3</w:t>
      </w:r>
      <w:r w:rsidRPr="009F0187">
        <w:rPr>
          <w:rFonts w:ascii="Arial" w:hAnsi="Arial" w:cs="Arial"/>
          <w:lang w:val="es-CO"/>
        </w:rPr>
        <w:t xml:space="preserve">) revela que, aunque las estructuras son similares, las cohortes femeninas tienden a ser más grandes en los rangos de edad avanzada, lo cual se alinea con la mayor esperanza de vida de las mujeres. La </w:t>
      </w:r>
      <w:r w:rsidRPr="009F0187">
        <w:rPr>
          <w:rFonts w:ascii="Arial" w:hAnsi="Arial" w:cs="Arial"/>
          <w:b/>
          <w:bCs/>
          <w:lang w:val="es-CO"/>
        </w:rPr>
        <w:t>Figura 4</w:t>
      </w:r>
      <w:r w:rsidRPr="009F0187">
        <w:rPr>
          <w:rFonts w:ascii="Arial" w:hAnsi="Arial" w:cs="Arial"/>
          <w:lang w:val="es-CO"/>
        </w:rPr>
        <w:t xml:space="preserve"> complementa este análisis al mostrar la evolución de la estructura de edad de la población total </w:t>
      </w:r>
      <w:r w:rsidR="008845AC">
        <w:rPr>
          <w:rFonts w:ascii="Arial" w:hAnsi="Arial" w:cs="Arial"/>
          <w:lang w:val="es-CO"/>
        </w:rPr>
        <w:t xml:space="preserve">en </w:t>
      </w:r>
      <w:r>
        <w:rPr>
          <w:rFonts w:ascii="Arial" w:hAnsi="Arial" w:cs="Arial"/>
          <w:lang w:val="es-CO"/>
        </w:rPr>
        <w:t>2023.</w:t>
      </w:r>
    </w:p>
    <w:p w14:paraId="30A5EA04" w14:textId="13C6C4E6" w:rsidR="00C975F0" w:rsidRDefault="00C975F0" w:rsidP="00471072">
      <w:pPr>
        <w:jc w:val="both"/>
        <w:rPr>
          <w:rFonts w:ascii="Arial" w:hAnsi="Arial" w:cs="Arial"/>
          <w:lang w:val="es-CO"/>
        </w:rPr>
      </w:pPr>
      <w:r>
        <w:rPr>
          <w:rFonts w:ascii="Arial" w:hAnsi="Arial" w:cs="Arial"/>
          <w:noProof/>
          <w:lang w:val="es-CO"/>
        </w:rPr>
        <w:drawing>
          <wp:inline distT="0" distB="0" distL="0" distR="0" wp14:anchorId="198E47B7" wp14:editId="541E873E">
            <wp:extent cx="5486400" cy="3871595"/>
            <wp:effectExtent l="0" t="0" r="0" b="0"/>
            <wp:docPr id="14455552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871595"/>
                    </a:xfrm>
                    <a:prstGeom prst="rect">
                      <a:avLst/>
                    </a:prstGeom>
                    <a:noFill/>
                    <a:ln>
                      <a:noFill/>
                    </a:ln>
                  </pic:spPr>
                </pic:pic>
              </a:graphicData>
            </a:graphic>
          </wp:inline>
        </w:drawing>
      </w:r>
    </w:p>
    <w:p w14:paraId="45BF4B9B" w14:textId="72D7DAD9" w:rsidR="00271AF6" w:rsidRDefault="00C975F0" w:rsidP="00C975F0">
      <w:pPr>
        <w:jc w:val="center"/>
        <w:rPr>
          <w:rFonts w:ascii="Arial" w:hAnsi="Arial" w:cs="Arial"/>
          <w:sz w:val="18"/>
          <w:szCs w:val="18"/>
          <w:lang w:val="es-CO"/>
        </w:rPr>
      </w:pPr>
      <w:r w:rsidRPr="00C975F0">
        <w:rPr>
          <w:rFonts w:ascii="Arial" w:hAnsi="Arial" w:cs="Arial"/>
          <w:sz w:val="18"/>
          <w:szCs w:val="18"/>
          <w:lang w:val="es-CO"/>
        </w:rPr>
        <w:t>Figura 2. Distribución de la población masculina por grupos de edad para Argentina, Brasil, Colombia y México (último año disponible</w:t>
      </w:r>
      <w:r w:rsidR="00CE44DC">
        <w:rPr>
          <w:rFonts w:ascii="Arial" w:hAnsi="Arial" w:cs="Arial"/>
          <w:sz w:val="18"/>
          <w:szCs w:val="18"/>
          <w:lang w:val="es-CO"/>
        </w:rPr>
        <w:t xml:space="preserve"> - 2023</w:t>
      </w:r>
      <w:r w:rsidRPr="00C975F0">
        <w:rPr>
          <w:rFonts w:ascii="Arial" w:hAnsi="Arial" w:cs="Arial"/>
          <w:sz w:val="18"/>
          <w:szCs w:val="18"/>
          <w:lang w:val="es-CO"/>
        </w:rPr>
        <w:t>).</w:t>
      </w:r>
    </w:p>
    <w:p w14:paraId="18493E13" w14:textId="77777777" w:rsidR="00C975F0" w:rsidRDefault="00C975F0" w:rsidP="00C975F0">
      <w:pPr>
        <w:jc w:val="center"/>
        <w:rPr>
          <w:rFonts w:ascii="Arial" w:hAnsi="Arial" w:cs="Arial"/>
          <w:sz w:val="18"/>
          <w:szCs w:val="18"/>
          <w:lang w:val="es-CO"/>
        </w:rPr>
      </w:pPr>
    </w:p>
    <w:p w14:paraId="2820DEC3" w14:textId="7E4FC0E9" w:rsidR="00C975F0" w:rsidRPr="00C975F0" w:rsidRDefault="00C975F0" w:rsidP="00C975F0">
      <w:pPr>
        <w:jc w:val="center"/>
        <w:rPr>
          <w:rFonts w:ascii="Arial" w:hAnsi="Arial" w:cs="Arial"/>
          <w:sz w:val="18"/>
          <w:szCs w:val="18"/>
          <w:lang w:val="es-CO"/>
        </w:rPr>
      </w:pPr>
      <w:r>
        <w:rPr>
          <w:rFonts w:ascii="Arial" w:hAnsi="Arial" w:cs="Arial"/>
          <w:noProof/>
          <w:sz w:val="18"/>
          <w:szCs w:val="18"/>
          <w:lang w:val="es-CO"/>
        </w:rPr>
        <w:lastRenderedPageBreak/>
        <w:drawing>
          <wp:inline distT="0" distB="0" distL="0" distR="0" wp14:anchorId="28278649" wp14:editId="40AB14F5">
            <wp:extent cx="5486400" cy="3871595"/>
            <wp:effectExtent l="0" t="0" r="0" b="0"/>
            <wp:docPr id="290880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871595"/>
                    </a:xfrm>
                    <a:prstGeom prst="rect">
                      <a:avLst/>
                    </a:prstGeom>
                    <a:noFill/>
                    <a:ln>
                      <a:noFill/>
                    </a:ln>
                  </pic:spPr>
                </pic:pic>
              </a:graphicData>
            </a:graphic>
          </wp:inline>
        </w:drawing>
      </w:r>
    </w:p>
    <w:p w14:paraId="34BF7FE9" w14:textId="5FB61D64" w:rsidR="00496923" w:rsidRPr="00496923" w:rsidRDefault="00C975F0" w:rsidP="00496923">
      <w:pPr>
        <w:jc w:val="center"/>
        <w:rPr>
          <w:rFonts w:ascii="Arial" w:hAnsi="Arial" w:cs="Arial"/>
          <w:sz w:val="18"/>
          <w:szCs w:val="18"/>
          <w:lang w:val="es-CO"/>
        </w:rPr>
      </w:pPr>
      <w:r w:rsidRPr="00C975F0">
        <w:rPr>
          <w:rFonts w:ascii="Arial" w:hAnsi="Arial" w:cs="Arial"/>
          <w:sz w:val="18"/>
          <w:szCs w:val="18"/>
          <w:lang w:val="es-CO"/>
        </w:rPr>
        <w:t>Figura 3. Distribución de la población femenina por grupos de edad para Argentina, Brasil, Colombia y México (último año disponible).</w:t>
      </w:r>
    </w:p>
    <w:p w14:paraId="1AAA4005" w14:textId="58E70752" w:rsidR="00496923" w:rsidRDefault="00496923" w:rsidP="00496923">
      <w:pPr>
        <w:jc w:val="center"/>
        <w:rPr>
          <w:rFonts w:ascii="Arial" w:hAnsi="Arial" w:cs="Arial"/>
          <w:lang w:val="es-CO"/>
        </w:rPr>
      </w:pPr>
      <w:r>
        <w:rPr>
          <w:rFonts w:ascii="Arial" w:hAnsi="Arial" w:cs="Arial"/>
          <w:noProof/>
          <w:lang w:val="es-CO"/>
        </w:rPr>
        <w:drawing>
          <wp:inline distT="0" distB="0" distL="0" distR="0" wp14:anchorId="66270A06" wp14:editId="74A10127">
            <wp:extent cx="4718329" cy="3330811"/>
            <wp:effectExtent l="0" t="0" r="6350" b="3175"/>
            <wp:docPr id="206371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9865" cy="3331895"/>
                    </a:xfrm>
                    <a:prstGeom prst="rect">
                      <a:avLst/>
                    </a:prstGeom>
                    <a:noFill/>
                    <a:ln>
                      <a:noFill/>
                    </a:ln>
                  </pic:spPr>
                </pic:pic>
              </a:graphicData>
            </a:graphic>
          </wp:inline>
        </w:drawing>
      </w:r>
    </w:p>
    <w:p w14:paraId="562B1A52" w14:textId="3E5E6B60" w:rsidR="00496923" w:rsidRPr="009F0187" w:rsidRDefault="009F0187" w:rsidP="009F0187">
      <w:pPr>
        <w:jc w:val="center"/>
        <w:rPr>
          <w:rFonts w:ascii="Arial" w:hAnsi="Arial" w:cs="Arial"/>
          <w:sz w:val="18"/>
          <w:szCs w:val="18"/>
          <w:lang w:val="es-CO"/>
        </w:rPr>
      </w:pPr>
      <w:r w:rsidRPr="00C975F0">
        <w:rPr>
          <w:rFonts w:ascii="Arial" w:hAnsi="Arial" w:cs="Arial"/>
          <w:sz w:val="18"/>
          <w:szCs w:val="18"/>
          <w:lang w:val="es-CO"/>
        </w:rPr>
        <w:t xml:space="preserve">Figura </w:t>
      </w:r>
      <w:r w:rsidRPr="009F0187">
        <w:rPr>
          <w:rFonts w:ascii="Arial" w:hAnsi="Arial" w:cs="Arial"/>
          <w:sz w:val="18"/>
          <w:szCs w:val="18"/>
          <w:lang w:val="es-CO"/>
        </w:rPr>
        <w:t>4. Estructura de edad total de la población a lo largo del tiempo para Argentina, Brasil, Colombia y México.</w:t>
      </w:r>
      <w:r w:rsidRPr="00C975F0">
        <w:rPr>
          <w:rFonts w:ascii="Arial" w:hAnsi="Arial" w:cs="Arial"/>
          <w:sz w:val="18"/>
          <w:szCs w:val="18"/>
          <w:lang w:val="es-CO"/>
        </w:rPr>
        <w:t>)</w:t>
      </w:r>
    </w:p>
    <w:p w14:paraId="4D751377" w14:textId="56C44968" w:rsidR="00471072" w:rsidRPr="00471072" w:rsidRDefault="00471072" w:rsidP="00471072">
      <w:pPr>
        <w:jc w:val="both"/>
        <w:rPr>
          <w:rFonts w:ascii="Arial" w:hAnsi="Arial" w:cs="Arial"/>
          <w:b/>
          <w:bCs/>
          <w:color w:val="0070C0"/>
          <w:lang w:val="es-CO"/>
        </w:rPr>
      </w:pPr>
      <w:r w:rsidRPr="00471072">
        <w:rPr>
          <w:rFonts w:ascii="Arial" w:hAnsi="Arial" w:cs="Arial"/>
          <w:b/>
          <w:bCs/>
          <w:color w:val="0070C0"/>
          <w:lang w:val="es-CO"/>
        </w:rPr>
        <w:lastRenderedPageBreak/>
        <w:t>3. ¿Cuántas son las muertes de mujeres para el año 1990 - 2010 por país entre los 30-39 años?</w:t>
      </w:r>
    </w:p>
    <w:p w14:paraId="5A437545" w14:textId="77777777" w:rsidR="00D463CC" w:rsidRDefault="00D463CC" w:rsidP="00D463CC">
      <w:pPr>
        <w:jc w:val="both"/>
        <w:rPr>
          <w:rFonts w:ascii="Arial" w:hAnsi="Arial" w:cs="Arial"/>
          <w:lang w:val="es-CO"/>
        </w:rPr>
      </w:pPr>
      <w:r w:rsidRPr="00D463CC">
        <w:rPr>
          <w:rFonts w:ascii="Arial" w:hAnsi="Arial" w:cs="Arial"/>
          <w:lang w:val="es-CO"/>
        </w:rPr>
        <w:t xml:space="preserve">La plataforma </w:t>
      </w:r>
      <w:proofErr w:type="spellStart"/>
      <w:r w:rsidRPr="00D463CC">
        <w:rPr>
          <w:rFonts w:ascii="Arial" w:hAnsi="Arial" w:cs="Arial"/>
          <w:lang w:val="es-CO"/>
        </w:rPr>
        <w:t>Our</w:t>
      </w:r>
      <w:proofErr w:type="spellEnd"/>
      <w:r w:rsidRPr="00D463CC">
        <w:rPr>
          <w:rFonts w:ascii="Arial" w:hAnsi="Arial" w:cs="Arial"/>
          <w:lang w:val="es-CO"/>
        </w:rPr>
        <w:t xml:space="preserve"> </w:t>
      </w:r>
      <w:proofErr w:type="spellStart"/>
      <w:r w:rsidRPr="00D463CC">
        <w:rPr>
          <w:rFonts w:ascii="Arial" w:hAnsi="Arial" w:cs="Arial"/>
          <w:lang w:val="es-CO"/>
        </w:rPr>
        <w:t>World</w:t>
      </w:r>
      <w:proofErr w:type="spellEnd"/>
      <w:r w:rsidRPr="00D463CC">
        <w:rPr>
          <w:rFonts w:ascii="Arial" w:hAnsi="Arial" w:cs="Arial"/>
          <w:lang w:val="es-CO"/>
        </w:rPr>
        <w:t xml:space="preserve"> in Data no proporciona datos específicos sobre el número absoluto de muertes de mujeres de 30 a 39 años para el período comprendido entre 1990 y 2010. Sin embargo, para obtener una respuesta bien fundamentada, se puede recurrir a una estrategia de análisis alternativa: el estudio conjunto de la </w:t>
      </w:r>
      <w:r w:rsidRPr="00D463CC">
        <w:rPr>
          <w:rFonts w:ascii="Arial" w:hAnsi="Arial" w:cs="Arial"/>
          <w:b/>
          <w:bCs/>
          <w:lang w:val="es-CO"/>
        </w:rPr>
        <w:t>distribución de la población por edad</w:t>
      </w:r>
      <w:r w:rsidRPr="00D463CC">
        <w:rPr>
          <w:rFonts w:ascii="Arial" w:hAnsi="Arial" w:cs="Arial"/>
          <w:lang w:val="es-CO"/>
        </w:rPr>
        <w:t xml:space="preserve"> y la </w:t>
      </w:r>
      <w:r w:rsidRPr="00D463CC">
        <w:rPr>
          <w:rFonts w:ascii="Arial" w:hAnsi="Arial" w:cs="Arial"/>
          <w:b/>
          <w:bCs/>
          <w:lang w:val="es-CO"/>
        </w:rPr>
        <w:t>tasa de mortalidad anual</w:t>
      </w:r>
      <w:r w:rsidRPr="00D463CC">
        <w:rPr>
          <w:rFonts w:ascii="Arial" w:hAnsi="Arial" w:cs="Arial"/>
          <w:lang w:val="es-CO"/>
        </w:rPr>
        <w:t xml:space="preserve"> por grupos de edad. Esta aproximación, si bien no brinda una cifra exacta, es valiosa para identificar y comparar las tendencias y el impacto de la mortalidad en los países seleccionados.</w:t>
      </w:r>
    </w:p>
    <w:p w14:paraId="1E30F3B5" w14:textId="68F6C695" w:rsidR="00D463CC" w:rsidRDefault="00D463CC" w:rsidP="00D463CC">
      <w:pPr>
        <w:jc w:val="both"/>
        <w:rPr>
          <w:rFonts w:ascii="Arial" w:hAnsi="Arial" w:cs="Arial"/>
          <w:lang w:val="es-CO"/>
        </w:rPr>
      </w:pPr>
      <w:r w:rsidRPr="00D463CC">
        <w:rPr>
          <w:rFonts w:ascii="Arial" w:hAnsi="Arial" w:cs="Arial"/>
          <w:lang w:val="es-CO"/>
        </w:rPr>
        <w:t xml:space="preserve">El análisis de la </w:t>
      </w:r>
      <w:r w:rsidRPr="00D463CC">
        <w:rPr>
          <w:rFonts w:ascii="Arial" w:hAnsi="Arial" w:cs="Arial"/>
          <w:b/>
          <w:bCs/>
          <w:lang w:val="es-CO"/>
        </w:rPr>
        <w:t>Figura 4</w:t>
      </w:r>
      <w:r w:rsidRPr="00D463CC">
        <w:rPr>
          <w:rFonts w:ascii="Arial" w:hAnsi="Arial" w:cs="Arial"/>
          <w:lang w:val="es-CO"/>
        </w:rPr>
        <w:t xml:space="preserve"> revela la tasa de mortalidad anual, que se ha mantenido en una tendencia general a la baja para las mujeres en este grupo etario. Específicamente, la tasa se sitúa en un rango de 2 a 4 muertes por cada 1,000 mujeres anualmente. Este comportamiento sugiere una mejora consistente en las condiciones de salud y el acceso a servicios médicos durante este período.</w:t>
      </w:r>
    </w:p>
    <w:p w14:paraId="659D9C8C" w14:textId="12E26D2F" w:rsidR="00D463CC" w:rsidRPr="00D463CC" w:rsidRDefault="00D463CC" w:rsidP="00D463CC">
      <w:pPr>
        <w:jc w:val="both"/>
        <w:rPr>
          <w:rFonts w:ascii="Arial" w:hAnsi="Arial" w:cs="Arial"/>
          <w:lang w:val="es-CO"/>
        </w:rPr>
      </w:pPr>
      <w:r w:rsidRPr="00D463CC">
        <w:rPr>
          <w:rFonts w:ascii="Arial" w:hAnsi="Arial" w:cs="Arial"/>
          <w:lang w:val="es-CO"/>
        </w:rPr>
        <w:t xml:space="preserve">No obstante, al complementar esta información con la </w:t>
      </w:r>
      <w:r w:rsidRPr="00D463CC">
        <w:rPr>
          <w:rFonts w:ascii="Arial" w:hAnsi="Arial" w:cs="Arial"/>
          <w:b/>
          <w:bCs/>
          <w:lang w:val="es-CO"/>
        </w:rPr>
        <w:t>Figura 5</w:t>
      </w:r>
      <w:r w:rsidRPr="00D463CC">
        <w:rPr>
          <w:rFonts w:ascii="Arial" w:hAnsi="Arial" w:cs="Arial"/>
          <w:lang w:val="es-CO"/>
        </w:rPr>
        <w:t>, que muestra el tamaño de la población femenina entre 30 y 39 años, se observa que esta cohorte constituye un grupo poblacional numeroso en los cuatro países. Esto es relevante, ya que, aunque la tasa de mortalidad sea baja, el gran tamaño de la población de base puede resultar en un número total de muertes considerable. En conjunto, estos gráficos proporcionan una comprensión más matizada: la mortalidad ha disminuido, pero su impacto total sigue siendo significativo debido al volumen de personas en esta franja de edad.</w:t>
      </w:r>
    </w:p>
    <w:p w14:paraId="083F9CCD" w14:textId="2CD15DE9" w:rsidR="00D463CC" w:rsidRDefault="00D463CC" w:rsidP="00D463CC">
      <w:pPr>
        <w:jc w:val="both"/>
        <w:rPr>
          <w:rFonts w:ascii="Arial" w:hAnsi="Arial" w:cs="Arial"/>
          <w:b/>
          <w:bCs/>
          <w:color w:val="0070C0"/>
          <w:lang w:val="es-CO"/>
        </w:rPr>
      </w:pPr>
      <w:r>
        <w:rPr>
          <w:rFonts w:ascii="Arial" w:hAnsi="Arial" w:cs="Arial"/>
          <w:noProof/>
          <w:lang w:val="es-CO"/>
        </w:rPr>
        <w:drawing>
          <wp:inline distT="0" distB="0" distL="0" distR="0" wp14:anchorId="1ADCA2EF" wp14:editId="429DEB6D">
            <wp:extent cx="5556061" cy="3167481"/>
            <wp:effectExtent l="0" t="0" r="6985" b="0"/>
            <wp:docPr id="15765812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2885" cy="3182773"/>
                    </a:xfrm>
                    <a:prstGeom prst="rect">
                      <a:avLst/>
                    </a:prstGeom>
                    <a:noFill/>
                    <a:ln>
                      <a:noFill/>
                    </a:ln>
                  </pic:spPr>
                </pic:pic>
              </a:graphicData>
            </a:graphic>
          </wp:inline>
        </w:drawing>
      </w:r>
    </w:p>
    <w:p w14:paraId="14AA5B63" w14:textId="4C0D195E" w:rsidR="00D463CC" w:rsidRDefault="00D463CC" w:rsidP="00D463CC">
      <w:pPr>
        <w:jc w:val="center"/>
        <w:rPr>
          <w:rFonts w:ascii="Arial" w:hAnsi="Arial" w:cs="Arial"/>
          <w:sz w:val="18"/>
          <w:szCs w:val="18"/>
          <w:lang w:val="es-CO"/>
        </w:rPr>
      </w:pPr>
      <w:r w:rsidRPr="00D463CC">
        <w:rPr>
          <w:rFonts w:ascii="Arial" w:hAnsi="Arial" w:cs="Arial"/>
          <w:sz w:val="18"/>
          <w:szCs w:val="18"/>
          <w:lang w:val="es-CO"/>
        </w:rPr>
        <w:t xml:space="preserve">Figura </w:t>
      </w:r>
      <w:r w:rsidR="00B8306B">
        <w:rPr>
          <w:rFonts w:ascii="Arial" w:hAnsi="Arial" w:cs="Arial"/>
          <w:sz w:val="18"/>
          <w:szCs w:val="18"/>
          <w:lang w:val="es-CO"/>
        </w:rPr>
        <w:t>5</w:t>
      </w:r>
      <w:r w:rsidRPr="00D463CC">
        <w:rPr>
          <w:rFonts w:ascii="Arial" w:hAnsi="Arial" w:cs="Arial"/>
          <w:sz w:val="18"/>
          <w:szCs w:val="18"/>
          <w:lang w:val="es-CO"/>
        </w:rPr>
        <w:t>. Tasa de mortalidad anual por grupos de edad para la población femenina en Argentina, Brasil, Colombia y México (1990-2010).</w:t>
      </w:r>
    </w:p>
    <w:p w14:paraId="1FF9CC37" w14:textId="2F34F1EA" w:rsidR="00D463CC" w:rsidRDefault="00D463CC" w:rsidP="00D463CC">
      <w:pPr>
        <w:jc w:val="center"/>
        <w:rPr>
          <w:rFonts w:ascii="Arial" w:hAnsi="Arial" w:cs="Arial"/>
          <w:b/>
          <w:bCs/>
          <w:color w:val="0070C0"/>
          <w:lang w:val="es-CO"/>
        </w:rPr>
      </w:pPr>
      <w:r>
        <w:rPr>
          <w:rFonts w:ascii="Arial" w:hAnsi="Arial" w:cs="Arial"/>
          <w:b/>
          <w:bCs/>
          <w:noProof/>
          <w:color w:val="0070C0"/>
          <w:lang w:val="es-CO"/>
        </w:rPr>
        <w:lastRenderedPageBreak/>
        <w:drawing>
          <wp:inline distT="0" distB="0" distL="0" distR="0" wp14:anchorId="2F3CAEBF" wp14:editId="6C74BFE2">
            <wp:extent cx="4717362" cy="2867559"/>
            <wp:effectExtent l="0" t="0" r="7620" b="9525"/>
            <wp:docPr id="1486132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8208" cy="2874152"/>
                    </a:xfrm>
                    <a:prstGeom prst="rect">
                      <a:avLst/>
                    </a:prstGeom>
                    <a:noFill/>
                    <a:ln>
                      <a:noFill/>
                    </a:ln>
                  </pic:spPr>
                </pic:pic>
              </a:graphicData>
            </a:graphic>
          </wp:inline>
        </w:drawing>
      </w:r>
    </w:p>
    <w:p w14:paraId="5168ED73" w14:textId="7B169C62" w:rsidR="00D463CC" w:rsidRPr="003E53AF" w:rsidRDefault="00D463CC" w:rsidP="003E53AF">
      <w:pPr>
        <w:jc w:val="center"/>
        <w:rPr>
          <w:rFonts w:ascii="Arial" w:hAnsi="Arial" w:cs="Arial"/>
          <w:sz w:val="18"/>
          <w:szCs w:val="18"/>
          <w:lang w:val="es-CO"/>
        </w:rPr>
      </w:pPr>
      <w:r w:rsidRPr="00D463CC">
        <w:rPr>
          <w:rFonts w:ascii="Arial" w:hAnsi="Arial" w:cs="Arial"/>
          <w:sz w:val="18"/>
          <w:szCs w:val="18"/>
          <w:lang w:val="es-CO"/>
        </w:rPr>
        <w:t xml:space="preserve">Figura </w:t>
      </w:r>
      <w:r w:rsidR="00B8306B">
        <w:rPr>
          <w:rFonts w:ascii="Arial" w:hAnsi="Arial" w:cs="Arial"/>
          <w:sz w:val="18"/>
          <w:szCs w:val="18"/>
          <w:lang w:val="es-CO"/>
        </w:rPr>
        <w:t>6</w:t>
      </w:r>
      <w:r w:rsidRPr="00D463CC">
        <w:rPr>
          <w:rFonts w:ascii="Arial" w:hAnsi="Arial" w:cs="Arial"/>
          <w:sz w:val="18"/>
          <w:szCs w:val="18"/>
          <w:lang w:val="es-CO"/>
        </w:rPr>
        <w:t>. Población de mujeres entre 30 y 39 años en Argentina, Brasil, Colombia y México (1990-2010).</w:t>
      </w:r>
    </w:p>
    <w:p w14:paraId="736F1C30" w14:textId="5564BCC3" w:rsidR="00471072" w:rsidRPr="00471072" w:rsidRDefault="00471072" w:rsidP="00D463CC">
      <w:pPr>
        <w:jc w:val="both"/>
        <w:rPr>
          <w:rFonts w:ascii="Arial" w:hAnsi="Arial" w:cs="Arial"/>
          <w:b/>
          <w:bCs/>
          <w:color w:val="0070C0"/>
          <w:lang w:val="es-CO"/>
        </w:rPr>
      </w:pPr>
      <w:r w:rsidRPr="00471072">
        <w:rPr>
          <w:rFonts w:ascii="Arial" w:hAnsi="Arial" w:cs="Arial"/>
          <w:b/>
          <w:bCs/>
          <w:color w:val="0070C0"/>
          <w:lang w:val="es-CO"/>
        </w:rPr>
        <w:t>4. ¿Cuál era el valor de expectativa de vida entre 2010 - 2021 para hombres y mujeres al nacer?</w:t>
      </w:r>
    </w:p>
    <w:p w14:paraId="640D9C0F" w14:textId="1929AE25" w:rsidR="00DA0578" w:rsidRDefault="00DA0578" w:rsidP="00DA0578">
      <w:pPr>
        <w:jc w:val="both"/>
        <w:rPr>
          <w:rFonts w:ascii="Arial" w:hAnsi="Arial" w:cs="Arial"/>
          <w:lang w:val="es-CO"/>
        </w:rPr>
      </w:pPr>
      <w:r w:rsidRPr="00DA0578">
        <w:rPr>
          <w:rFonts w:ascii="Arial" w:hAnsi="Arial" w:cs="Arial"/>
          <w:lang w:val="es-CO"/>
        </w:rPr>
        <w:t>El análisis de la expectativa de vida al nacer para los cuatro países</w:t>
      </w:r>
      <w:r>
        <w:rPr>
          <w:rFonts w:ascii="Arial" w:hAnsi="Arial" w:cs="Arial"/>
          <w:lang w:val="es-CO"/>
        </w:rPr>
        <w:t xml:space="preserve">, </w:t>
      </w:r>
      <w:r w:rsidRPr="00DA0578">
        <w:rPr>
          <w:rFonts w:ascii="Arial" w:hAnsi="Arial" w:cs="Arial"/>
          <w:b/>
          <w:bCs/>
          <w:lang w:val="es-CO"/>
        </w:rPr>
        <w:t>Argentina, Brasil, Colombia y México</w:t>
      </w:r>
      <w:r>
        <w:rPr>
          <w:rFonts w:ascii="Arial" w:hAnsi="Arial" w:cs="Arial"/>
          <w:lang w:val="es-CO"/>
        </w:rPr>
        <w:t xml:space="preserve">, </w:t>
      </w:r>
      <w:r w:rsidRPr="00DA0578">
        <w:rPr>
          <w:rFonts w:ascii="Arial" w:hAnsi="Arial" w:cs="Arial"/>
          <w:lang w:val="es-CO"/>
        </w:rPr>
        <w:t>en el período 2010-2021 revela una tendencia de crecimiento constante y sostenido, aunque con variaciones por género</w:t>
      </w:r>
    </w:p>
    <w:p w14:paraId="1C446822" w14:textId="3EA15735" w:rsidR="00DA0578" w:rsidRPr="00DA0578" w:rsidRDefault="00DA0578" w:rsidP="00DA0578">
      <w:pPr>
        <w:pStyle w:val="Prrafodelista"/>
        <w:numPr>
          <w:ilvl w:val="0"/>
          <w:numId w:val="14"/>
        </w:numPr>
        <w:jc w:val="both"/>
        <w:rPr>
          <w:rFonts w:ascii="Arial" w:hAnsi="Arial" w:cs="Arial"/>
          <w:lang w:val="es-CO"/>
        </w:rPr>
      </w:pPr>
      <w:r w:rsidRPr="00DA0578">
        <w:rPr>
          <w:rFonts w:ascii="Arial" w:hAnsi="Arial" w:cs="Arial"/>
          <w:b/>
          <w:bCs/>
          <w:lang w:val="es-CO"/>
        </w:rPr>
        <w:t>Población Total:</w:t>
      </w:r>
      <w:r w:rsidRPr="00DA0578">
        <w:rPr>
          <w:rFonts w:ascii="Arial" w:hAnsi="Arial" w:cs="Arial"/>
          <w:lang w:val="es-CO"/>
        </w:rPr>
        <w:t xml:space="preserve"> La expectativa de vida al nacer para la población general se situó en un rango promedio entre los </w:t>
      </w:r>
      <w:r w:rsidRPr="00DA0578">
        <w:rPr>
          <w:rFonts w:ascii="Arial" w:hAnsi="Arial" w:cs="Arial"/>
          <w:b/>
          <w:bCs/>
          <w:lang w:val="es-CO"/>
        </w:rPr>
        <w:t>74 y 77 años</w:t>
      </w:r>
      <w:r w:rsidRPr="00DA0578">
        <w:rPr>
          <w:rFonts w:ascii="Arial" w:hAnsi="Arial" w:cs="Arial"/>
          <w:lang w:val="es-CO"/>
        </w:rPr>
        <w:t xml:space="preserve"> en la mayoría de los países. Este valor demuestra un avance significativo en las condiciones de salud y el bienestar en la región.</w:t>
      </w:r>
    </w:p>
    <w:p w14:paraId="075B9781" w14:textId="64994511" w:rsidR="00DA0578" w:rsidRPr="00DA0578" w:rsidRDefault="00DA0578" w:rsidP="00DA0578">
      <w:pPr>
        <w:pStyle w:val="Prrafodelista"/>
        <w:numPr>
          <w:ilvl w:val="0"/>
          <w:numId w:val="14"/>
        </w:numPr>
        <w:jc w:val="both"/>
        <w:rPr>
          <w:rFonts w:ascii="Arial" w:hAnsi="Arial" w:cs="Arial"/>
          <w:lang w:val="es-CO"/>
        </w:rPr>
      </w:pPr>
      <w:r w:rsidRPr="00DA0578">
        <w:rPr>
          <w:rFonts w:ascii="Arial" w:hAnsi="Arial" w:cs="Arial"/>
          <w:b/>
          <w:bCs/>
          <w:lang w:val="es-CO"/>
        </w:rPr>
        <w:t>Diferencia por Género:</w:t>
      </w:r>
      <w:r w:rsidRPr="00DA0578">
        <w:rPr>
          <w:rFonts w:ascii="Arial" w:hAnsi="Arial" w:cs="Arial"/>
          <w:lang w:val="es-CO"/>
        </w:rPr>
        <w:t xml:space="preserve"> Un patrón consistente en los cuatro países es que la expectativa de vida al nacer para las mujeres es sistemáticamente superior a la de los hombres. Esta diferencia, que suele ser de varios años, refleja una tendencia global atribuida a factores biológicos y a la menor exposición de las mujeres a ciertos riesgos laborales y sociales.</w:t>
      </w:r>
    </w:p>
    <w:p w14:paraId="4E832F9A" w14:textId="7AA92FF4" w:rsidR="00DA0578" w:rsidRDefault="00DA0578" w:rsidP="00DA0578">
      <w:pPr>
        <w:jc w:val="both"/>
        <w:rPr>
          <w:rFonts w:ascii="Arial" w:hAnsi="Arial" w:cs="Arial"/>
          <w:lang w:val="es-CO"/>
        </w:rPr>
      </w:pPr>
      <w:r w:rsidRPr="00DA0578">
        <w:rPr>
          <w:rFonts w:ascii="Arial" w:hAnsi="Arial" w:cs="Arial"/>
          <w:lang w:val="es-CO"/>
        </w:rPr>
        <w:t>En el gráfico que se presenta a continuación, se puede observar cómo las líneas de cada país se elevan gradualmente a lo largo del tiempo. A pesar de la tendencia general positiva, es importante notar que el progreso puede variar, con algunos países mostrando un crecimiento más rápido que otros, lo cual podría estar relacionado con políticas de salud pública, desarrollo económico y acceso a servicios médicos.</w:t>
      </w:r>
    </w:p>
    <w:p w14:paraId="61A06DB4" w14:textId="727B8F37" w:rsidR="00DA0578" w:rsidRDefault="00DA0578" w:rsidP="00DA0578">
      <w:pPr>
        <w:jc w:val="center"/>
        <w:rPr>
          <w:rFonts w:ascii="Arial" w:hAnsi="Arial" w:cs="Arial"/>
          <w:b/>
          <w:bCs/>
          <w:lang w:val="es-CO"/>
        </w:rPr>
      </w:pPr>
      <w:r>
        <w:rPr>
          <w:rFonts w:ascii="Arial" w:hAnsi="Arial" w:cs="Arial"/>
          <w:b/>
          <w:bCs/>
          <w:noProof/>
          <w:lang w:val="es-CO"/>
        </w:rPr>
        <w:lastRenderedPageBreak/>
        <w:drawing>
          <wp:inline distT="0" distB="0" distL="0" distR="0" wp14:anchorId="2FDB372A" wp14:editId="4B938F74">
            <wp:extent cx="4828926" cy="3408884"/>
            <wp:effectExtent l="0" t="0" r="0" b="1270"/>
            <wp:docPr id="1360672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699" cy="3421431"/>
                    </a:xfrm>
                    <a:prstGeom prst="rect">
                      <a:avLst/>
                    </a:prstGeom>
                    <a:noFill/>
                    <a:ln>
                      <a:noFill/>
                    </a:ln>
                  </pic:spPr>
                </pic:pic>
              </a:graphicData>
            </a:graphic>
          </wp:inline>
        </w:drawing>
      </w:r>
    </w:p>
    <w:p w14:paraId="3DCB0597" w14:textId="47F5F89E" w:rsidR="00DA0578" w:rsidRPr="0061578B" w:rsidRDefault="00DA0578" w:rsidP="0061578B">
      <w:pPr>
        <w:jc w:val="center"/>
        <w:rPr>
          <w:rFonts w:ascii="Arial" w:hAnsi="Arial" w:cs="Arial"/>
          <w:sz w:val="18"/>
          <w:szCs w:val="18"/>
          <w:lang w:val="es-CO"/>
        </w:rPr>
      </w:pPr>
      <w:r w:rsidRPr="00DA0578">
        <w:rPr>
          <w:rFonts w:ascii="Arial" w:hAnsi="Arial" w:cs="Arial"/>
          <w:sz w:val="18"/>
          <w:szCs w:val="18"/>
          <w:lang w:val="es-CO"/>
        </w:rPr>
        <w:t xml:space="preserve">Figura </w:t>
      </w:r>
      <w:r w:rsidR="00B8306B">
        <w:rPr>
          <w:rFonts w:ascii="Arial" w:hAnsi="Arial" w:cs="Arial"/>
          <w:sz w:val="18"/>
          <w:szCs w:val="18"/>
          <w:lang w:val="es-CO"/>
        </w:rPr>
        <w:t>7</w:t>
      </w:r>
      <w:r w:rsidRPr="00DA0578">
        <w:rPr>
          <w:rFonts w:ascii="Arial" w:hAnsi="Arial" w:cs="Arial"/>
          <w:sz w:val="18"/>
          <w:szCs w:val="18"/>
          <w:lang w:val="es-CO"/>
        </w:rPr>
        <w:t>. Expectativa de vida al nacer para la población total en Argentina, Brasil, Colombia y México (2010-2021).</w:t>
      </w:r>
    </w:p>
    <w:p w14:paraId="27552D4C" w14:textId="77EC42C9" w:rsidR="00471072" w:rsidRPr="00471072" w:rsidRDefault="00471072" w:rsidP="00471072">
      <w:pPr>
        <w:jc w:val="both"/>
        <w:rPr>
          <w:rFonts w:ascii="Arial" w:hAnsi="Arial" w:cs="Arial"/>
          <w:b/>
          <w:bCs/>
          <w:color w:val="0070C0"/>
          <w:lang w:val="es-CO"/>
        </w:rPr>
      </w:pPr>
      <w:r w:rsidRPr="00471072">
        <w:rPr>
          <w:rFonts w:ascii="Arial" w:hAnsi="Arial" w:cs="Arial"/>
          <w:b/>
          <w:bCs/>
          <w:color w:val="0070C0"/>
          <w:lang w:val="es-CO"/>
        </w:rPr>
        <w:t>5. ¿Cuál es el país más poblado históricamente? ¿Dónde se encuentra ubicado? ¿Qué países alrededor presentan números similares de población?</w:t>
      </w:r>
    </w:p>
    <w:p w14:paraId="77A4034C" w14:textId="77777777" w:rsidR="00E81AFE" w:rsidRDefault="00E81AFE" w:rsidP="00471072">
      <w:pPr>
        <w:jc w:val="both"/>
        <w:rPr>
          <w:rFonts w:ascii="Arial" w:hAnsi="Arial" w:cs="Arial"/>
          <w:b/>
          <w:bCs/>
          <w:lang w:val="es-CO"/>
        </w:rPr>
      </w:pPr>
      <w:r w:rsidRPr="00E81AFE">
        <w:rPr>
          <w:rFonts w:ascii="Arial" w:hAnsi="Arial" w:cs="Arial"/>
          <w:lang w:val="es-CO"/>
        </w:rPr>
        <w:t xml:space="preserve">Al analizar los datos históricos de población dentro de la región de los cuatro países de estudio, se evidencia que el país más poblado es </w:t>
      </w:r>
      <w:r w:rsidRPr="00E81AFE">
        <w:rPr>
          <w:rFonts w:ascii="Arial" w:hAnsi="Arial" w:cs="Arial"/>
          <w:b/>
          <w:bCs/>
          <w:lang w:val="es-CO"/>
        </w:rPr>
        <w:t>Brasil</w:t>
      </w:r>
      <w:r w:rsidRPr="00E81AFE">
        <w:rPr>
          <w:rFonts w:ascii="Arial" w:hAnsi="Arial" w:cs="Arial"/>
          <w:lang w:val="es-CO"/>
        </w:rPr>
        <w:t xml:space="preserve">. Este país, el más grande de la región, se encuentra ubicado en </w:t>
      </w:r>
      <w:r w:rsidRPr="00E81AFE">
        <w:rPr>
          <w:rFonts w:ascii="Arial" w:hAnsi="Arial" w:cs="Arial"/>
          <w:b/>
          <w:bCs/>
          <w:lang w:val="es-CO"/>
        </w:rPr>
        <w:t>América del Sur</w:t>
      </w:r>
      <w:r w:rsidRPr="00E81AFE">
        <w:rPr>
          <w:rFonts w:ascii="Arial" w:hAnsi="Arial" w:cs="Arial"/>
          <w:lang w:val="es-CO"/>
        </w:rPr>
        <w:t xml:space="preserve"> y ha mantenido su liderazgo demográfico consistentemente a lo largo del tiempo, como se observa en el gráfico a continuación.</w:t>
      </w:r>
      <w:r w:rsidRPr="00E81AFE">
        <w:rPr>
          <w:rFonts w:ascii="Arial" w:hAnsi="Arial" w:cs="Arial"/>
          <w:b/>
          <w:bCs/>
          <w:lang w:val="es-CO"/>
        </w:rPr>
        <w:t xml:space="preserve"> </w:t>
      </w:r>
      <w:r>
        <w:rPr>
          <w:rFonts w:ascii="Arial" w:hAnsi="Arial" w:cs="Arial"/>
          <w:b/>
          <w:bCs/>
          <w:lang w:val="es-CO"/>
        </w:rPr>
        <w:t xml:space="preserve"> </w:t>
      </w:r>
    </w:p>
    <w:p w14:paraId="594DCE56" w14:textId="6A1F80BB" w:rsidR="00E81AFE" w:rsidRDefault="00E81AFE" w:rsidP="00471072">
      <w:pPr>
        <w:jc w:val="both"/>
        <w:rPr>
          <w:rFonts w:ascii="Arial" w:hAnsi="Arial" w:cs="Arial"/>
          <w:b/>
          <w:bCs/>
          <w:lang w:val="es-CO"/>
        </w:rPr>
      </w:pPr>
      <w:r w:rsidRPr="00E81AFE">
        <w:rPr>
          <w:rFonts w:ascii="Arial" w:hAnsi="Arial" w:cs="Arial"/>
          <w:lang w:val="es-CO"/>
        </w:rPr>
        <w:t>A pesar de su clara superioridad en número de habitantes, países como México y Colombia le siguen en el ranking demográfico regional, si bien con poblaciones considerablemente menores. El gráfico muestra que, aunque sus curvas de crecimiento son notables, las de México y Colombia se mantienen a una distancia significativa de la de Brasil. Por su parte, Argentina presenta una población aún menor.</w:t>
      </w:r>
    </w:p>
    <w:p w14:paraId="09FFD7A3" w14:textId="0DCCB1EE" w:rsidR="00E81AFE" w:rsidRPr="00E81AFE" w:rsidRDefault="00E81AFE" w:rsidP="00471072">
      <w:pPr>
        <w:jc w:val="both"/>
        <w:rPr>
          <w:rFonts w:ascii="Arial" w:hAnsi="Arial" w:cs="Arial"/>
          <w:lang w:val="es-CO"/>
        </w:rPr>
      </w:pPr>
      <w:r w:rsidRPr="00E81AFE">
        <w:rPr>
          <w:rFonts w:ascii="Arial" w:hAnsi="Arial" w:cs="Arial"/>
          <w:lang w:val="es-CO"/>
        </w:rPr>
        <w:t>En el contexto global, China e India son los países históricamente más poblados, pero dentro del marco de este ejercicio, Brasil es el líder demográfico regional.</w:t>
      </w:r>
    </w:p>
    <w:p w14:paraId="1E3E2FA4" w14:textId="0A9E225E" w:rsidR="00E81AFE" w:rsidRDefault="00E81AFE" w:rsidP="00E81AFE">
      <w:pPr>
        <w:jc w:val="center"/>
        <w:rPr>
          <w:rFonts w:ascii="Arial" w:hAnsi="Arial" w:cs="Arial"/>
          <w:b/>
          <w:bCs/>
          <w:lang w:val="es-CO"/>
        </w:rPr>
      </w:pPr>
      <w:r>
        <w:rPr>
          <w:rFonts w:ascii="Arial" w:hAnsi="Arial" w:cs="Arial"/>
          <w:b/>
          <w:bCs/>
          <w:noProof/>
          <w:lang w:val="es-CO"/>
        </w:rPr>
        <w:lastRenderedPageBreak/>
        <w:drawing>
          <wp:inline distT="0" distB="0" distL="0" distR="0" wp14:anchorId="17705DB2" wp14:editId="085F4AA5">
            <wp:extent cx="4683847" cy="3306470"/>
            <wp:effectExtent l="0" t="0" r="2540" b="8255"/>
            <wp:docPr id="8233654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4698" cy="3314130"/>
                    </a:xfrm>
                    <a:prstGeom prst="rect">
                      <a:avLst/>
                    </a:prstGeom>
                    <a:noFill/>
                    <a:ln>
                      <a:noFill/>
                    </a:ln>
                  </pic:spPr>
                </pic:pic>
              </a:graphicData>
            </a:graphic>
          </wp:inline>
        </w:drawing>
      </w:r>
    </w:p>
    <w:p w14:paraId="378B8875" w14:textId="343F6611" w:rsidR="003E53AF" w:rsidRPr="003E53AF" w:rsidRDefault="00E81AFE" w:rsidP="00B8306B">
      <w:pPr>
        <w:jc w:val="center"/>
        <w:rPr>
          <w:rFonts w:ascii="Arial" w:hAnsi="Arial" w:cs="Arial"/>
          <w:sz w:val="18"/>
          <w:szCs w:val="18"/>
          <w:lang w:val="es-CO"/>
        </w:rPr>
      </w:pPr>
      <w:r w:rsidRPr="00E81AFE">
        <w:rPr>
          <w:rFonts w:ascii="Arial" w:hAnsi="Arial" w:cs="Arial"/>
          <w:sz w:val="18"/>
          <w:szCs w:val="18"/>
          <w:lang w:val="es-CO"/>
        </w:rPr>
        <w:t xml:space="preserve">Figura </w:t>
      </w:r>
      <w:r w:rsidR="00B8306B">
        <w:rPr>
          <w:rFonts w:ascii="Arial" w:hAnsi="Arial" w:cs="Arial"/>
          <w:sz w:val="18"/>
          <w:szCs w:val="18"/>
          <w:lang w:val="es-CO"/>
        </w:rPr>
        <w:t>8</w:t>
      </w:r>
      <w:r w:rsidRPr="00E81AFE">
        <w:rPr>
          <w:rFonts w:ascii="Arial" w:hAnsi="Arial" w:cs="Arial"/>
          <w:sz w:val="18"/>
          <w:szCs w:val="18"/>
          <w:lang w:val="es-CO"/>
        </w:rPr>
        <w:t>. Población histórica de Argentina, Brasil, Colombia y México.</w:t>
      </w:r>
    </w:p>
    <w:p w14:paraId="56CA700A" w14:textId="7150145B" w:rsidR="00E81AFE" w:rsidRDefault="00E81AFE" w:rsidP="00471072">
      <w:pPr>
        <w:jc w:val="both"/>
        <w:rPr>
          <w:rFonts w:ascii="Arial" w:hAnsi="Arial" w:cs="Arial"/>
          <w:lang w:val="es-CO"/>
        </w:rPr>
      </w:pPr>
      <w:r w:rsidRPr="00E81AFE">
        <w:rPr>
          <w:rFonts w:ascii="Arial" w:hAnsi="Arial" w:cs="Arial"/>
          <w:lang w:val="es-CO"/>
        </w:rPr>
        <w:t>Por otro lado</w:t>
      </w:r>
      <w:r>
        <w:rPr>
          <w:rFonts w:ascii="Arial" w:hAnsi="Arial" w:cs="Arial"/>
          <w:lang w:val="es-CO"/>
        </w:rPr>
        <w:t>, a</w:t>
      </w:r>
      <w:r w:rsidRPr="00E81AFE">
        <w:rPr>
          <w:rFonts w:ascii="Arial" w:hAnsi="Arial" w:cs="Arial"/>
          <w:lang w:val="es-CO"/>
        </w:rPr>
        <w:t>l expandir el análisis a un contexto global, la respuesta cambia significativamente. Históricamente, el país más poblado del mundo ha sido China, ubicado en Asia Oriental. Este liderazgo demográfico ha sido indiscutible durante un largo periodo. Sin embargo, en su proximidad geográfica, la India ha presentado una población con números similares. Las proyecciones más recientes indican que la India ya ha superado a China, consolidando el subcontinente indio y el sudeste asiático como las regiones de mayor densidad poblacional del planeta</w:t>
      </w:r>
      <w:r>
        <w:rPr>
          <w:rFonts w:ascii="Arial" w:hAnsi="Arial" w:cs="Arial"/>
          <w:lang w:val="es-CO"/>
        </w:rPr>
        <w:t>.</w:t>
      </w:r>
    </w:p>
    <w:p w14:paraId="6874BFB6" w14:textId="7670F524" w:rsidR="00E81AFE" w:rsidRPr="00E81AFE" w:rsidRDefault="00E81AFE" w:rsidP="00E81AFE">
      <w:pPr>
        <w:jc w:val="center"/>
        <w:rPr>
          <w:rFonts w:ascii="Arial" w:hAnsi="Arial" w:cs="Arial"/>
          <w:lang w:val="es-CO"/>
        </w:rPr>
      </w:pPr>
      <w:r>
        <w:rPr>
          <w:rFonts w:ascii="Arial" w:hAnsi="Arial" w:cs="Arial"/>
          <w:noProof/>
          <w:lang w:val="es-CO"/>
        </w:rPr>
        <w:lastRenderedPageBreak/>
        <w:drawing>
          <wp:inline distT="0" distB="0" distL="0" distR="0" wp14:anchorId="3A2F60C2" wp14:editId="430FA6C2">
            <wp:extent cx="4857293" cy="3428910"/>
            <wp:effectExtent l="0" t="0" r="635" b="635"/>
            <wp:docPr id="9910407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22" cy="3432390"/>
                    </a:xfrm>
                    <a:prstGeom prst="rect">
                      <a:avLst/>
                    </a:prstGeom>
                    <a:noFill/>
                    <a:ln>
                      <a:noFill/>
                    </a:ln>
                  </pic:spPr>
                </pic:pic>
              </a:graphicData>
            </a:graphic>
          </wp:inline>
        </w:drawing>
      </w:r>
    </w:p>
    <w:p w14:paraId="64975B89" w14:textId="2A2DD385" w:rsidR="00E81AFE" w:rsidRDefault="00E81AFE" w:rsidP="003E53AF">
      <w:pPr>
        <w:jc w:val="center"/>
        <w:rPr>
          <w:rFonts w:ascii="Arial" w:hAnsi="Arial" w:cs="Arial"/>
          <w:sz w:val="18"/>
          <w:szCs w:val="18"/>
          <w:lang w:val="es-CO"/>
        </w:rPr>
      </w:pPr>
      <w:r w:rsidRPr="00E81AFE">
        <w:rPr>
          <w:rFonts w:ascii="Arial" w:hAnsi="Arial" w:cs="Arial"/>
          <w:sz w:val="18"/>
          <w:szCs w:val="18"/>
          <w:lang w:val="es-CO"/>
        </w:rPr>
        <w:t xml:space="preserve">Figura 8. Población histórica de </w:t>
      </w:r>
      <w:r w:rsidR="00041E77">
        <w:rPr>
          <w:rFonts w:ascii="Arial" w:hAnsi="Arial" w:cs="Arial"/>
          <w:sz w:val="18"/>
          <w:szCs w:val="18"/>
          <w:lang w:val="es-CO"/>
        </w:rPr>
        <w:t xml:space="preserve">los países elegidos comparado con </w:t>
      </w:r>
      <w:r w:rsidRPr="00E81AFE">
        <w:rPr>
          <w:rFonts w:ascii="Arial" w:hAnsi="Arial" w:cs="Arial"/>
          <w:sz w:val="18"/>
          <w:szCs w:val="18"/>
          <w:lang w:val="es-CO"/>
        </w:rPr>
        <w:t>China e India.</w:t>
      </w:r>
    </w:p>
    <w:p w14:paraId="2EB5D985" w14:textId="77777777" w:rsidR="003E53AF" w:rsidRPr="003E53AF" w:rsidRDefault="003E53AF" w:rsidP="003E53AF">
      <w:pPr>
        <w:jc w:val="center"/>
        <w:rPr>
          <w:rFonts w:ascii="Arial" w:hAnsi="Arial" w:cs="Arial"/>
          <w:sz w:val="18"/>
          <w:szCs w:val="18"/>
          <w:lang w:val="es-CO"/>
        </w:rPr>
      </w:pPr>
    </w:p>
    <w:p w14:paraId="616FDE54" w14:textId="52B6612C" w:rsidR="00471072" w:rsidRPr="00471072" w:rsidRDefault="00471072" w:rsidP="00471072">
      <w:pPr>
        <w:jc w:val="both"/>
        <w:rPr>
          <w:rFonts w:ascii="Arial" w:hAnsi="Arial" w:cs="Arial"/>
          <w:b/>
          <w:bCs/>
          <w:color w:val="0070C0"/>
          <w:lang w:val="es-CO"/>
        </w:rPr>
      </w:pPr>
      <w:r w:rsidRPr="00471072">
        <w:rPr>
          <w:rFonts w:ascii="Arial" w:hAnsi="Arial" w:cs="Arial"/>
          <w:b/>
          <w:bCs/>
          <w:color w:val="0070C0"/>
          <w:lang w:val="es-CO"/>
        </w:rPr>
        <w:t>6. ¿Qué vista agrupa o permite conocer la densidad poblacional en el mundo?</w:t>
      </w:r>
    </w:p>
    <w:p w14:paraId="1BB13022" w14:textId="21274C7E" w:rsidR="00471072" w:rsidRDefault="00471072" w:rsidP="00471072">
      <w:pPr>
        <w:jc w:val="both"/>
        <w:rPr>
          <w:rFonts w:ascii="Arial" w:hAnsi="Arial" w:cs="Arial"/>
          <w:lang w:val="es-CO"/>
        </w:rPr>
      </w:pPr>
      <w:r w:rsidRPr="00471072">
        <w:rPr>
          <w:rFonts w:ascii="Arial" w:hAnsi="Arial" w:cs="Arial"/>
          <w:lang w:val="es-CO"/>
        </w:rPr>
        <w:t xml:space="preserve">La vista más efectiva para visualizar la densidad poblacional en el mundo es un </w:t>
      </w:r>
      <w:r w:rsidRPr="00471072">
        <w:rPr>
          <w:rFonts w:ascii="Arial" w:hAnsi="Arial" w:cs="Arial"/>
          <w:b/>
          <w:bCs/>
          <w:lang w:val="es-CO"/>
        </w:rPr>
        <w:t xml:space="preserve">mapa </w:t>
      </w:r>
      <w:proofErr w:type="spellStart"/>
      <w:r w:rsidRPr="00471072">
        <w:rPr>
          <w:rFonts w:ascii="Arial" w:hAnsi="Arial" w:cs="Arial"/>
          <w:b/>
          <w:bCs/>
          <w:lang w:val="es-CO"/>
        </w:rPr>
        <w:t>coroplético</w:t>
      </w:r>
      <w:proofErr w:type="spellEnd"/>
      <w:r w:rsidRPr="00471072">
        <w:rPr>
          <w:rFonts w:ascii="Arial" w:hAnsi="Arial" w:cs="Arial"/>
          <w:b/>
          <w:bCs/>
          <w:lang w:val="es-CO"/>
        </w:rPr>
        <w:t xml:space="preserve"> o de calor</w:t>
      </w:r>
      <w:r w:rsidRPr="00471072">
        <w:rPr>
          <w:rFonts w:ascii="Arial" w:hAnsi="Arial" w:cs="Arial"/>
          <w:lang w:val="es-CO"/>
        </w:rPr>
        <w:t xml:space="preserve">. </w:t>
      </w:r>
    </w:p>
    <w:p w14:paraId="679DF3A6" w14:textId="55F8E5CA" w:rsidR="00306706" w:rsidRDefault="00306706" w:rsidP="00471072">
      <w:pPr>
        <w:jc w:val="both"/>
        <w:rPr>
          <w:rFonts w:ascii="Arial" w:hAnsi="Arial" w:cs="Arial"/>
          <w:lang w:val="es-CO"/>
        </w:rPr>
      </w:pPr>
      <w:r w:rsidRPr="00306706">
        <w:rPr>
          <w:rFonts w:ascii="Arial" w:hAnsi="Arial" w:cs="Arial"/>
          <w:lang w:val="es-CO"/>
        </w:rPr>
        <w:t xml:space="preserve">Un mapa </w:t>
      </w:r>
      <w:proofErr w:type="spellStart"/>
      <w:r w:rsidRPr="00306706">
        <w:rPr>
          <w:rFonts w:ascii="Arial" w:hAnsi="Arial" w:cs="Arial"/>
          <w:lang w:val="es-CO"/>
        </w:rPr>
        <w:t>coroplético</w:t>
      </w:r>
      <w:proofErr w:type="spellEnd"/>
      <w:r w:rsidRPr="00306706">
        <w:rPr>
          <w:rFonts w:ascii="Arial" w:hAnsi="Arial" w:cs="Arial"/>
          <w:lang w:val="es-CO"/>
        </w:rPr>
        <w:t xml:space="preserve"> utiliza diferentes tonalidades o intensidades de color para representar el valor de una variable en distintas áreas geográficas, como países o regiones. En el caso de la densidad poblacional, las áreas con mayor densidad (más habitantes por kilómetro cuadrado) se codifican con un color más oscuro o intenso, mientras que las áreas menos densas se representan con tonos más claros.</w:t>
      </w:r>
    </w:p>
    <w:p w14:paraId="7B9F7BD1" w14:textId="77777777" w:rsidR="00306706" w:rsidRPr="00306706" w:rsidRDefault="00306706" w:rsidP="00306706">
      <w:pPr>
        <w:jc w:val="both"/>
        <w:rPr>
          <w:rFonts w:ascii="Arial" w:hAnsi="Arial" w:cs="Arial"/>
          <w:lang w:val="es-CO"/>
        </w:rPr>
      </w:pPr>
      <w:r w:rsidRPr="00306706">
        <w:rPr>
          <w:rFonts w:ascii="Arial" w:hAnsi="Arial" w:cs="Arial"/>
          <w:lang w:val="es-CO"/>
        </w:rPr>
        <w:t>Esta visualización es ideal porque el canal del color permite al lector identificar rápidamente las zonas con mayor y menor concentración de población a nivel global.</w:t>
      </w:r>
    </w:p>
    <w:p w14:paraId="305DF90A" w14:textId="77777777" w:rsidR="00306706" w:rsidRPr="00306706" w:rsidRDefault="00306706" w:rsidP="00306706">
      <w:pPr>
        <w:jc w:val="both"/>
        <w:rPr>
          <w:rFonts w:ascii="Arial" w:hAnsi="Arial" w:cs="Arial"/>
          <w:b/>
          <w:bCs/>
          <w:lang w:val="es-CO"/>
        </w:rPr>
      </w:pPr>
      <w:r w:rsidRPr="00306706">
        <w:rPr>
          <w:rFonts w:ascii="Arial" w:hAnsi="Arial" w:cs="Arial"/>
          <w:b/>
          <w:bCs/>
          <w:lang w:val="es-CO"/>
        </w:rPr>
        <w:t>Complementos útiles y por qué usarlos</w:t>
      </w:r>
    </w:p>
    <w:p w14:paraId="2027AEB4" w14:textId="77777777" w:rsidR="00306706" w:rsidRPr="00306706" w:rsidRDefault="00306706" w:rsidP="00306706">
      <w:pPr>
        <w:numPr>
          <w:ilvl w:val="0"/>
          <w:numId w:val="15"/>
        </w:numPr>
        <w:jc w:val="both"/>
        <w:rPr>
          <w:rFonts w:ascii="Arial" w:hAnsi="Arial" w:cs="Arial"/>
          <w:lang w:val="es-CO"/>
        </w:rPr>
      </w:pPr>
      <w:r w:rsidRPr="00306706">
        <w:rPr>
          <w:rFonts w:ascii="Arial" w:hAnsi="Arial" w:cs="Arial"/>
          <w:b/>
          <w:bCs/>
          <w:lang w:val="es-CO"/>
        </w:rPr>
        <w:t>Mapa de puntos (</w:t>
      </w:r>
      <w:proofErr w:type="spellStart"/>
      <w:r w:rsidRPr="00306706">
        <w:rPr>
          <w:rFonts w:ascii="Arial" w:hAnsi="Arial" w:cs="Arial"/>
          <w:b/>
          <w:bCs/>
          <w:lang w:val="es-CO"/>
        </w:rPr>
        <w:t>Dot-density</w:t>
      </w:r>
      <w:proofErr w:type="spellEnd"/>
      <w:r w:rsidRPr="00306706">
        <w:rPr>
          <w:rFonts w:ascii="Arial" w:hAnsi="Arial" w:cs="Arial"/>
          <w:b/>
          <w:bCs/>
          <w:lang w:val="es-CO"/>
        </w:rPr>
        <w:t>):</w:t>
      </w:r>
      <w:r w:rsidRPr="00306706">
        <w:rPr>
          <w:rFonts w:ascii="Arial" w:hAnsi="Arial" w:cs="Arial"/>
          <w:lang w:val="es-CO"/>
        </w:rPr>
        <w:t xml:space="preserve"> Útil para visualizar la concentración de población a un nivel más detallado, como en áreas subnacionales o urbanas.</w:t>
      </w:r>
    </w:p>
    <w:p w14:paraId="2D660077" w14:textId="77777777" w:rsidR="00306706" w:rsidRDefault="00306706" w:rsidP="00306706">
      <w:pPr>
        <w:numPr>
          <w:ilvl w:val="0"/>
          <w:numId w:val="15"/>
        </w:numPr>
        <w:jc w:val="both"/>
        <w:rPr>
          <w:rFonts w:ascii="Arial" w:hAnsi="Arial" w:cs="Arial"/>
          <w:lang w:val="es-CO"/>
        </w:rPr>
      </w:pPr>
      <w:r w:rsidRPr="00306706">
        <w:rPr>
          <w:rFonts w:ascii="Arial" w:hAnsi="Arial" w:cs="Arial"/>
          <w:b/>
          <w:bCs/>
          <w:lang w:val="es-CO"/>
        </w:rPr>
        <w:t>Cartograma por población:</w:t>
      </w:r>
      <w:r w:rsidRPr="00306706">
        <w:rPr>
          <w:rFonts w:ascii="Arial" w:hAnsi="Arial" w:cs="Arial"/>
          <w:lang w:val="es-CO"/>
        </w:rPr>
        <w:t xml:space="preserve"> Este tipo de mapa distorsiona el tamaño de los países o regiones para que el área sea proporcional a su población total. Es útil cuando se busca enfatizar el volumen absoluto de habitantes en lugar de la superficie terrestre.</w:t>
      </w:r>
    </w:p>
    <w:p w14:paraId="3E604536" w14:textId="26A0E635" w:rsidR="0033665E" w:rsidRPr="00306706" w:rsidRDefault="0033665E" w:rsidP="0033665E">
      <w:pPr>
        <w:jc w:val="both"/>
        <w:rPr>
          <w:rFonts w:ascii="Arial" w:hAnsi="Arial" w:cs="Arial"/>
          <w:lang w:val="es-CO"/>
        </w:rPr>
      </w:pPr>
      <w:r w:rsidRPr="0033665E">
        <w:rPr>
          <w:rFonts w:ascii="Arial" w:hAnsi="Arial" w:cs="Arial"/>
          <w:lang w:val="es-CO"/>
        </w:rPr>
        <w:lastRenderedPageBreak/>
        <w:t xml:space="preserve">Para un análisis preciso de la densidad, el indicador exacto a utilizar es </w:t>
      </w:r>
      <w:proofErr w:type="spellStart"/>
      <w:r w:rsidRPr="0033665E">
        <w:rPr>
          <w:rFonts w:ascii="Arial" w:hAnsi="Arial" w:cs="Arial"/>
          <w:lang w:val="es-CO"/>
        </w:rPr>
        <w:t>Population</w:t>
      </w:r>
      <w:proofErr w:type="spellEnd"/>
      <w:r w:rsidRPr="0033665E">
        <w:rPr>
          <w:rFonts w:ascii="Arial" w:hAnsi="Arial" w:cs="Arial"/>
          <w:lang w:val="es-CO"/>
        </w:rPr>
        <w:t xml:space="preserve"> </w:t>
      </w:r>
      <w:proofErr w:type="spellStart"/>
      <w:r w:rsidRPr="0033665E">
        <w:rPr>
          <w:rFonts w:ascii="Arial" w:hAnsi="Arial" w:cs="Arial"/>
          <w:lang w:val="es-CO"/>
        </w:rPr>
        <w:t>density</w:t>
      </w:r>
      <w:proofErr w:type="spellEnd"/>
      <w:r w:rsidRPr="0033665E">
        <w:rPr>
          <w:rFonts w:ascii="Arial" w:hAnsi="Arial" w:cs="Arial"/>
          <w:lang w:val="es-CO"/>
        </w:rPr>
        <w:t xml:space="preserve">, que se calcula como el cociente entre la población total y el área terrestre (en km²). Sus unidades son personas por km². Es crucial evitar el uso del indicador de Total </w:t>
      </w:r>
      <w:proofErr w:type="spellStart"/>
      <w:r w:rsidRPr="0033665E">
        <w:rPr>
          <w:rFonts w:ascii="Arial" w:hAnsi="Arial" w:cs="Arial"/>
          <w:lang w:val="es-CO"/>
        </w:rPr>
        <w:t>Population</w:t>
      </w:r>
      <w:proofErr w:type="spellEnd"/>
      <w:r w:rsidRPr="0033665E">
        <w:rPr>
          <w:rFonts w:ascii="Arial" w:hAnsi="Arial" w:cs="Arial"/>
          <w:lang w:val="es-CO"/>
        </w:rPr>
        <w:t xml:space="preserve"> para este fin, ya que este solo muestra el número absoluto de personas y no considera la superficie del territorio.</w:t>
      </w:r>
    </w:p>
    <w:p w14:paraId="7F65CEE4" w14:textId="26D02F1E" w:rsidR="00306706" w:rsidRDefault="003E53AF" w:rsidP="003E53AF">
      <w:pPr>
        <w:jc w:val="center"/>
        <w:rPr>
          <w:rFonts w:ascii="Arial" w:hAnsi="Arial" w:cs="Arial"/>
          <w:lang w:val="es-CO"/>
        </w:rPr>
      </w:pPr>
      <w:r>
        <w:rPr>
          <w:rFonts w:ascii="Arial" w:hAnsi="Arial" w:cs="Arial"/>
          <w:noProof/>
          <w:lang w:val="es-CO"/>
        </w:rPr>
        <w:drawing>
          <wp:inline distT="0" distB="0" distL="0" distR="0" wp14:anchorId="548630CC" wp14:editId="4C34D8F0">
            <wp:extent cx="4942911" cy="3489350"/>
            <wp:effectExtent l="0" t="0" r="0" b="0"/>
            <wp:docPr id="8262713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1746" cy="3495587"/>
                    </a:xfrm>
                    <a:prstGeom prst="rect">
                      <a:avLst/>
                    </a:prstGeom>
                    <a:noFill/>
                    <a:ln>
                      <a:noFill/>
                    </a:ln>
                  </pic:spPr>
                </pic:pic>
              </a:graphicData>
            </a:graphic>
          </wp:inline>
        </w:drawing>
      </w:r>
    </w:p>
    <w:p w14:paraId="58D01774" w14:textId="5EB9AC13" w:rsidR="00306706" w:rsidRPr="003E53AF" w:rsidRDefault="003E53AF" w:rsidP="003E53AF">
      <w:pPr>
        <w:jc w:val="center"/>
        <w:rPr>
          <w:rFonts w:ascii="Arial" w:hAnsi="Arial" w:cs="Arial"/>
          <w:sz w:val="18"/>
          <w:szCs w:val="18"/>
          <w:lang w:val="es-CO"/>
        </w:rPr>
      </w:pPr>
      <w:r w:rsidRPr="003E53AF">
        <w:rPr>
          <w:rFonts w:ascii="Arial" w:hAnsi="Arial" w:cs="Arial"/>
          <w:sz w:val="18"/>
          <w:szCs w:val="18"/>
          <w:lang w:val="es-CO"/>
        </w:rPr>
        <w:t>Figura 9. Mapa de densidad poblacional a nivel global.</w:t>
      </w:r>
    </w:p>
    <w:p w14:paraId="6B8E6B96" w14:textId="77777777" w:rsidR="003E53AF" w:rsidRPr="00471072" w:rsidRDefault="003E53AF" w:rsidP="00471072">
      <w:pPr>
        <w:jc w:val="both"/>
        <w:rPr>
          <w:rFonts w:ascii="Arial" w:hAnsi="Arial" w:cs="Arial"/>
          <w:lang w:val="es-CO"/>
        </w:rPr>
      </w:pPr>
    </w:p>
    <w:p w14:paraId="7790463D" w14:textId="77777777" w:rsidR="00471072" w:rsidRPr="00471072" w:rsidRDefault="00471072" w:rsidP="00471072">
      <w:pPr>
        <w:jc w:val="both"/>
        <w:rPr>
          <w:rFonts w:ascii="Arial" w:hAnsi="Arial" w:cs="Arial"/>
          <w:b/>
          <w:bCs/>
          <w:color w:val="0070C0"/>
          <w:lang w:val="es-CO"/>
        </w:rPr>
      </w:pPr>
      <w:r w:rsidRPr="00471072">
        <w:rPr>
          <w:rFonts w:ascii="Arial" w:hAnsi="Arial" w:cs="Arial"/>
          <w:b/>
          <w:bCs/>
          <w:color w:val="0070C0"/>
          <w:lang w:val="es-CO"/>
        </w:rPr>
        <w:t>7. ¿Cuál es el país que presenta más alta tasa de fertilidad en el mundo? ¿En qué continente se encuentra ubicado? ¿Qué otros países presentan valores similares?</w:t>
      </w:r>
    </w:p>
    <w:p w14:paraId="233FFA68" w14:textId="77777777" w:rsidR="009E25BE" w:rsidRPr="009E25BE" w:rsidRDefault="009E25BE" w:rsidP="009E25BE">
      <w:pPr>
        <w:jc w:val="both"/>
        <w:rPr>
          <w:rFonts w:ascii="Arial" w:hAnsi="Arial" w:cs="Arial"/>
          <w:lang w:val="es-CO"/>
        </w:rPr>
      </w:pPr>
      <w:r w:rsidRPr="009E25BE">
        <w:rPr>
          <w:rFonts w:ascii="Arial" w:hAnsi="Arial" w:cs="Arial"/>
          <w:lang w:val="es-CO"/>
        </w:rPr>
        <w:t xml:space="preserve">Según los datos más recientes, el país con la tasa de fertilidad más alta del mundo es </w:t>
      </w:r>
      <w:r w:rsidRPr="009E25BE">
        <w:rPr>
          <w:rFonts w:ascii="Arial" w:hAnsi="Arial" w:cs="Arial"/>
          <w:b/>
          <w:bCs/>
          <w:lang w:val="es-CO"/>
        </w:rPr>
        <w:t>Somalia</w:t>
      </w:r>
      <w:r w:rsidRPr="009E25BE">
        <w:rPr>
          <w:rFonts w:ascii="Arial" w:hAnsi="Arial" w:cs="Arial"/>
          <w:lang w:val="es-CO"/>
        </w:rPr>
        <w:t xml:space="preserve">, ubicado en el continente de </w:t>
      </w:r>
      <w:r w:rsidRPr="009E25BE">
        <w:rPr>
          <w:rFonts w:ascii="Arial" w:hAnsi="Arial" w:cs="Arial"/>
          <w:b/>
          <w:bCs/>
          <w:lang w:val="es-CO"/>
        </w:rPr>
        <w:t>África</w:t>
      </w:r>
      <w:r w:rsidRPr="009E25BE">
        <w:rPr>
          <w:rFonts w:ascii="Arial" w:hAnsi="Arial" w:cs="Arial"/>
          <w:lang w:val="es-CO"/>
        </w:rPr>
        <w:t xml:space="preserve">, con una tasa de </w:t>
      </w:r>
      <w:r w:rsidRPr="009E25BE">
        <w:rPr>
          <w:rFonts w:ascii="Arial" w:hAnsi="Arial" w:cs="Arial"/>
          <w:b/>
          <w:bCs/>
          <w:lang w:val="es-CO"/>
        </w:rPr>
        <w:t>6.13</w:t>
      </w:r>
      <w:r w:rsidRPr="009E25BE">
        <w:rPr>
          <w:rFonts w:ascii="Arial" w:hAnsi="Arial" w:cs="Arial"/>
          <w:lang w:val="es-CO"/>
        </w:rPr>
        <w:t xml:space="preserve"> nacimientos por mujer.</w:t>
      </w:r>
    </w:p>
    <w:p w14:paraId="687621C6" w14:textId="77777777" w:rsidR="009E25BE" w:rsidRDefault="009E25BE" w:rsidP="009E25BE">
      <w:pPr>
        <w:jc w:val="both"/>
        <w:rPr>
          <w:rFonts w:ascii="Arial" w:hAnsi="Arial" w:cs="Arial"/>
          <w:lang w:val="es-CO"/>
        </w:rPr>
      </w:pPr>
      <w:r w:rsidRPr="009E25BE">
        <w:rPr>
          <w:rFonts w:ascii="Arial" w:hAnsi="Arial" w:cs="Arial"/>
          <w:lang w:val="es-CO"/>
        </w:rPr>
        <w:t xml:space="preserve">Estos datos muestran que la tasa de fertilidad más alta se concentra en la región de </w:t>
      </w:r>
      <w:r w:rsidRPr="009E25BE">
        <w:rPr>
          <w:rFonts w:ascii="Arial" w:hAnsi="Arial" w:cs="Arial"/>
          <w:b/>
          <w:bCs/>
          <w:lang w:val="es-CO"/>
        </w:rPr>
        <w:t>África Subsahariana</w:t>
      </w:r>
      <w:r w:rsidRPr="009E25BE">
        <w:rPr>
          <w:rFonts w:ascii="Arial" w:hAnsi="Arial" w:cs="Arial"/>
          <w:lang w:val="es-CO"/>
        </w:rPr>
        <w:t>. Otros países que presentan valores de fertilidad similares y se ubican en la misma región son:</w:t>
      </w:r>
    </w:p>
    <w:p w14:paraId="335284A9" w14:textId="77777777" w:rsidR="009E25BE" w:rsidRPr="009E25BE" w:rsidRDefault="009E25BE" w:rsidP="009E25BE">
      <w:pPr>
        <w:jc w:val="both"/>
        <w:rPr>
          <w:rFonts w:ascii="Arial" w:hAnsi="Arial" w:cs="Arial"/>
          <w:lang w:val="es-CO"/>
        </w:rPr>
      </w:pPr>
    </w:p>
    <w:p w14:paraId="2FFB6F25" w14:textId="5800C64B" w:rsidR="009E25BE" w:rsidRPr="009E25BE" w:rsidRDefault="009E25BE" w:rsidP="009E25BE">
      <w:pPr>
        <w:pStyle w:val="Prrafodelista"/>
        <w:numPr>
          <w:ilvl w:val="0"/>
          <w:numId w:val="16"/>
        </w:numPr>
        <w:jc w:val="both"/>
        <w:rPr>
          <w:rFonts w:ascii="Arial" w:hAnsi="Arial" w:cs="Arial"/>
          <w:lang w:val="es-CO"/>
        </w:rPr>
      </w:pPr>
      <w:r w:rsidRPr="009E25BE">
        <w:rPr>
          <w:rFonts w:ascii="Arial" w:hAnsi="Arial" w:cs="Arial"/>
          <w:b/>
          <w:bCs/>
          <w:lang w:val="es-CO"/>
        </w:rPr>
        <w:t>Chad:</w:t>
      </w:r>
      <w:r w:rsidRPr="009E25BE">
        <w:rPr>
          <w:rFonts w:ascii="Arial" w:hAnsi="Arial" w:cs="Arial"/>
          <w:lang w:val="es-CO"/>
        </w:rPr>
        <w:t xml:space="preserve"> 6.12</w:t>
      </w:r>
    </w:p>
    <w:p w14:paraId="48ABC4A4" w14:textId="6A85745A" w:rsidR="009E25BE" w:rsidRPr="009E25BE" w:rsidRDefault="009E25BE" w:rsidP="009E25BE">
      <w:pPr>
        <w:pStyle w:val="Prrafodelista"/>
        <w:numPr>
          <w:ilvl w:val="0"/>
          <w:numId w:val="16"/>
        </w:numPr>
        <w:jc w:val="both"/>
        <w:rPr>
          <w:rFonts w:ascii="Arial" w:hAnsi="Arial" w:cs="Arial"/>
          <w:lang w:val="es-CO"/>
        </w:rPr>
      </w:pPr>
      <w:r w:rsidRPr="009E25BE">
        <w:rPr>
          <w:rFonts w:ascii="Arial" w:hAnsi="Arial" w:cs="Arial"/>
          <w:b/>
          <w:bCs/>
          <w:lang w:val="es-CO"/>
        </w:rPr>
        <w:t>Níger:</w:t>
      </w:r>
      <w:r w:rsidRPr="009E25BE">
        <w:rPr>
          <w:rFonts w:ascii="Arial" w:hAnsi="Arial" w:cs="Arial"/>
          <w:lang w:val="es-CO"/>
        </w:rPr>
        <w:t xml:space="preserve"> 6.0</w:t>
      </w:r>
    </w:p>
    <w:p w14:paraId="202F5AA6" w14:textId="0AC57AD2" w:rsidR="009E25BE" w:rsidRPr="009E25BE" w:rsidRDefault="009E25BE" w:rsidP="009E25BE">
      <w:pPr>
        <w:pStyle w:val="Prrafodelista"/>
        <w:numPr>
          <w:ilvl w:val="0"/>
          <w:numId w:val="16"/>
        </w:numPr>
        <w:jc w:val="both"/>
        <w:rPr>
          <w:rFonts w:ascii="Arial" w:hAnsi="Arial" w:cs="Arial"/>
          <w:lang w:val="es-CO"/>
        </w:rPr>
      </w:pPr>
      <w:r w:rsidRPr="009E25BE">
        <w:rPr>
          <w:rFonts w:ascii="Arial" w:hAnsi="Arial" w:cs="Arial"/>
          <w:b/>
          <w:bCs/>
          <w:lang w:val="es-CO"/>
        </w:rPr>
        <w:t>República Democrática del Congo: 6</w:t>
      </w:r>
      <w:r w:rsidRPr="009E25BE">
        <w:rPr>
          <w:rFonts w:ascii="Arial" w:hAnsi="Arial" w:cs="Arial"/>
          <w:lang w:val="es-CO"/>
        </w:rPr>
        <w:t>.05</w:t>
      </w:r>
    </w:p>
    <w:p w14:paraId="0D159608" w14:textId="77777777" w:rsidR="009E25BE" w:rsidRDefault="009E25BE" w:rsidP="009E25BE">
      <w:pPr>
        <w:pStyle w:val="Prrafodelista"/>
        <w:numPr>
          <w:ilvl w:val="0"/>
          <w:numId w:val="16"/>
        </w:numPr>
        <w:jc w:val="both"/>
        <w:rPr>
          <w:rFonts w:ascii="Arial" w:hAnsi="Arial" w:cs="Arial"/>
          <w:lang w:val="es-CO"/>
        </w:rPr>
      </w:pPr>
      <w:r w:rsidRPr="009E25BE">
        <w:rPr>
          <w:rFonts w:ascii="Arial" w:hAnsi="Arial" w:cs="Arial"/>
          <w:b/>
          <w:bCs/>
          <w:lang w:val="es-CO"/>
        </w:rPr>
        <w:lastRenderedPageBreak/>
        <w:t>República Centroafricana</w:t>
      </w:r>
      <w:r w:rsidRPr="009E25BE">
        <w:rPr>
          <w:rFonts w:ascii="Arial" w:hAnsi="Arial" w:cs="Arial"/>
          <w:lang w:val="es-CO"/>
        </w:rPr>
        <w:t>: 6.01</w:t>
      </w:r>
    </w:p>
    <w:p w14:paraId="732F1900" w14:textId="77777777" w:rsidR="009E25BE" w:rsidRDefault="009E25BE" w:rsidP="009E25BE">
      <w:pPr>
        <w:jc w:val="both"/>
        <w:rPr>
          <w:rFonts w:ascii="Arial" w:hAnsi="Arial" w:cs="Arial"/>
          <w:lang w:val="es-CO"/>
        </w:rPr>
      </w:pPr>
      <w:r w:rsidRPr="009E25BE">
        <w:rPr>
          <w:rFonts w:ascii="Arial" w:hAnsi="Arial" w:cs="Arial"/>
          <w:lang w:val="es-CO"/>
        </w:rPr>
        <w:t>A continuación, se detalla una tabla con los datos de las tasas de fertilidad de los países con los valores más altos, para una visualización más clara de la información.</w:t>
      </w:r>
    </w:p>
    <w:p w14:paraId="37EFCCA4" w14:textId="77777777" w:rsidR="009E25BE" w:rsidRDefault="009E25BE" w:rsidP="009E25BE">
      <w:pPr>
        <w:jc w:val="both"/>
        <w:rPr>
          <w:rFonts w:ascii="Arial" w:hAnsi="Arial" w:cs="Arial"/>
          <w:lang w:val="es-CO"/>
        </w:rPr>
      </w:pPr>
    </w:p>
    <w:p w14:paraId="60E3EFDA" w14:textId="71E82DB9" w:rsidR="00010F9A" w:rsidRDefault="009E25BE" w:rsidP="009E25BE">
      <w:pPr>
        <w:jc w:val="center"/>
        <w:rPr>
          <w:rFonts w:ascii="Arial" w:hAnsi="Arial" w:cs="Arial"/>
          <w:lang w:val="es-CO"/>
        </w:rPr>
      </w:pPr>
      <w:r w:rsidRPr="009E25BE">
        <w:rPr>
          <w:noProof/>
        </w:rPr>
        <w:drawing>
          <wp:inline distT="0" distB="0" distL="0" distR="0" wp14:anchorId="4346DFCC" wp14:editId="672D6624">
            <wp:extent cx="1682262" cy="1845431"/>
            <wp:effectExtent l="0" t="0" r="0" b="2540"/>
            <wp:docPr id="17380295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2402" cy="1856554"/>
                    </a:xfrm>
                    <a:prstGeom prst="rect">
                      <a:avLst/>
                    </a:prstGeom>
                    <a:noFill/>
                    <a:ln>
                      <a:noFill/>
                    </a:ln>
                  </pic:spPr>
                </pic:pic>
              </a:graphicData>
            </a:graphic>
          </wp:inline>
        </w:drawing>
      </w:r>
    </w:p>
    <w:p w14:paraId="7AEC36AE" w14:textId="046A1608" w:rsidR="009E25BE" w:rsidRDefault="009E25BE" w:rsidP="009E25BE">
      <w:pPr>
        <w:jc w:val="center"/>
        <w:rPr>
          <w:rFonts w:ascii="Arial" w:hAnsi="Arial" w:cs="Arial"/>
          <w:sz w:val="18"/>
          <w:szCs w:val="18"/>
          <w:lang w:val="es-CO"/>
        </w:rPr>
      </w:pPr>
      <w:r w:rsidRPr="009E25BE">
        <w:rPr>
          <w:rFonts w:ascii="Arial" w:hAnsi="Arial" w:cs="Arial"/>
          <w:sz w:val="18"/>
          <w:szCs w:val="18"/>
          <w:lang w:val="es-CO"/>
        </w:rPr>
        <w:t>Tabla 1. Países con las tasas de fertilidad más altas del mundo (último año disponible).</w:t>
      </w:r>
    </w:p>
    <w:p w14:paraId="33AFCB72" w14:textId="77777777" w:rsidR="009E25BE" w:rsidRPr="009E25BE" w:rsidRDefault="009E25BE" w:rsidP="009E25BE">
      <w:pPr>
        <w:jc w:val="center"/>
        <w:rPr>
          <w:rFonts w:ascii="Arial" w:hAnsi="Arial" w:cs="Arial"/>
          <w:sz w:val="18"/>
          <w:szCs w:val="18"/>
          <w:lang w:val="es-CO"/>
        </w:rPr>
      </w:pPr>
    </w:p>
    <w:p w14:paraId="5DDC29CD" w14:textId="094887EE" w:rsidR="009E25BE" w:rsidRDefault="009E25BE" w:rsidP="009E25BE">
      <w:pPr>
        <w:jc w:val="center"/>
        <w:rPr>
          <w:rFonts w:ascii="Arial" w:hAnsi="Arial" w:cs="Arial"/>
          <w:lang w:val="es-CO"/>
        </w:rPr>
      </w:pPr>
      <w:r w:rsidRPr="009E25BE">
        <w:rPr>
          <w:rFonts w:ascii="Arial" w:hAnsi="Arial" w:cs="Arial"/>
          <w:noProof/>
          <w:lang w:val="es-CO"/>
        </w:rPr>
        <w:drawing>
          <wp:inline distT="0" distB="0" distL="0" distR="0" wp14:anchorId="3E936797" wp14:editId="355F607B">
            <wp:extent cx="4783026" cy="2596896"/>
            <wp:effectExtent l="0" t="0" r="0" b="0"/>
            <wp:docPr id="168844021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0215" name="Imagen 1" descr="Tabla&#10;&#10;El contenido generado por IA puede ser incorrecto."/>
                    <pic:cNvPicPr/>
                  </pic:nvPicPr>
                  <pic:blipFill>
                    <a:blip r:embed="rId17"/>
                    <a:stretch>
                      <a:fillRect/>
                    </a:stretch>
                  </pic:blipFill>
                  <pic:spPr>
                    <a:xfrm>
                      <a:off x="0" y="0"/>
                      <a:ext cx="4795186" cy="2603498"/>
                    </a:xfrm>
                    <a:prstGeom prst="rect">
                      <a:avLst/>
                    </a:prstGeom>
                  </pic:spPr>
                </pic:pic>
              </a:graphicData>
            </a:graphic>
          </wp:inline>
        </w:drawing>
      </w:r>
    </w:p>
    <w:p w14:paraId="3AC9B419" w14:textId="7A1CA7A8" w:rsidR="009E25BE" w:rsidRDefault="009E25BE" w:rsidP="009E25BE">
      <w:pPr>
        <w:jc w:val="center"/>
        <w:rPr>
          <w:rFonts w:ascii="Arial" w:hAnsi="Arial" w:cs="Arial"/>
          <w:sz w:val="18"/>
          <w:szCs w:val="18"/>
          <w:lang w:val="es-CO"/>
        </w:rPr>
      </w:pPr>
      <w:r w:rsidRPr="009E25BE">
        <w:rPr>
          <w:rFonts w:ascii="Arial" w:hAnsi="Arial" w:cs="Arial"/>
          <w:sz w:val="18"/>
          <w:szCs w:val="18"/>
          <w:lang w:val="es-CO"/>
        </w:rPr>
        <w:t>Figura 10. Países con las tasas de fertilidad más altas del mundo (último año disponible).</w:t>
      </w:r>
    </w:p>
    <w:p w14:paraId="4249F4AE" w14:textId="77777777" w:rsidR="009E25BE" w:rsidRDefault="009E25BE" w:rsidP="009E25BE">
      <w:pPr>
        <w:rPr>
          <w:rFonts w:ascii="Arial" w:hAnsi="Arial" w:cs="Arial"/>
          <w:sz w:val="18"/>
          <w:szCs w:val="18"/>
          <w:lang w:val="es-CO"/>
        </w:rPr>
      </w:pPr>
    </w:p>
    <w:p w14:paraId="3445D953" w14:textId="77777777" w:rsidR="00DC1462" w:rsidRDefault="00DC1462" w:rsidP="009E25BE">
      <w:pPr>
        <w:rPr>
          <w:rFonts w:ascii="Arial" w:hAnsi="Arial" w:cs="Arial"/>
          <w:sz w:val="18"/>
          <w:szCs w:val="18"/>
          <w:lang w:val="es-CO"/>
        </w:rPr>
      </w:pPr>
    </w:p>
    <w:p w14:paraId="384D3C0C" w14:textId="77777777" w:rsidR="00DC1462" w:rsidRDefault="00DC1462" w:rsidP="009E25BE">
      <w:pPr>
        <w:rPr>
          <w:rFonts w:ascii="Arial" w:hAnsi="Arial" w:cs="Arial"/>
          <w:sz w:val="18"/>
          <w:szCs w:val="18"/>
          <w:lang w:val="es-CO"/>
        </w:rPr>
      </w:pPr>
    </w:p>
    <w:p w14:paraId="00C26876" w14:textId="77777777" w:rsidR="00376789" w:rsidRPr="009E25BE" w:rsidRDefault="00376789" w:rsidP="009E25BE">
      <w:pPr>
        <w:rPr>
          <w:rFonts w:ascii="Arial" w:hAnsi="Arial" w:cs="Arial"/>
          <w:sz w:val="18"/>
          <w:szCs w:val="18"/>
          <w:lang w:val="es-CO"/>
        </w:rPr>
      </w:pPr>
    </w:p>
    <w:p w14:paraId="23755EC8" w14:textId="584CC50E" w:rsidR="00010F9A" w:rsidRPr="00471072" w:rsidRDefault="00000000">
      <w:pPr>
        <w:pStyle w:val="Ttulo2"/>
        <w:rPr>
          <w:rFonts w:ascii="Arial" w:hAnsi="Arial" w:cs="Arial"/>
          <w:color w:val="0070C0"/>
          <w:lang w:val="es-CO"/>
        </w:rPr>
      </w:pPr>
      <w:r w:rsidRPr="00471072">
        <w:rPr>
          <w:rFonts w:ascii="Arial" w:hAnsi="Arial" w:cs="Arial"/>
          <w:color w:val="0070C0"/>
          <w:lang w:val="es-CO"/>
        </w:rPr>
        <w:lastRenderedPageBreak/>
        <w:t>Conclusi</w:t>
      </w:r>
      <w:r w:rsidR="00DC1462">
        <w:rPr>
          <w:rFonts w:ascii="Arial" w:hAnsi="Arial" w:cs="Arial"/>
          <w:color w:val="0070C0"/>
          <w:lang w:val="es-CO"/>
        </w:rPr>
        <w:t>ones</w:t>
      </w:r>
    </w:p>
    <w:p w14:paraId="7D95F16C" w14:textId="77777777" w:rsidR="00DC1462" w:rsidRPr="00DC1462" w:rsidRDefault="00DC1462" w:rsidP="00DC1462">
      <w:pPr>
        <w:jc w:val="both"/>
        <w:rPr>
          <w:rFonts w:ascii="Arial" w:hAnsi="Arial" w:cs="Arial"/>
          <w:lang w:val="es-CO"/>
        </w:rPr>
      </w:pPr>
      <w:r w:rsidRPr="00DC1462">
        <w:rPr>
          <w:rFonts w:ascii="Arial" w:hAnsi="Arial" w:cs="Arial"/>
          <w:lang w:val="es-CO"/>
        </w:rPr>
        <w:t>De las visualizaciones y datos analizados, se desprenden las siguientes conclusiones principales:</w:t>
      </w:r>
    </w:p>
    <w:p w14:paraId="02DAD196" w14:textId="6EF568AB" w:rsidR="009E25BE" w:rsidRDefault="009E25BE" w:rsidP="009E25BE">
      <w:pPr>
        <w:pStyle w:val="Prrafodelista"/>
        <w:numPr>
          <w:ilvl w:val="0"/>
          <w:numId w:val="16"/>
        </w:numPr>
        <w:jc w:val="both"/>
        <w:rPr>
          <w:rFonts w:ascii="Arial" w:hAnsi="Arial" w:cs="Arial"/>
          <w:lang w:val="es-CO"/>
        </w:rPr>
      </w:pPr>
      <w:r w:rsidRPr="009E25BE">
        <w:rPr>
          <w:rFonts w:ascii="Arial" w:hAnsi="Arial" w:cs="Arial"/>
          <w:b/>
          <w:bCs/>
          <w:lang w:val="es-CO"/>
        </w:rPr>
        <w:t>Envejecimiento poblacional en la región:</w:t>
      </w:r>
      <w:r w:rsidRPr="009E25BE">
        <w:rPr>
          <w:rFonts w:ascii="Arial" w:hAnsi="Arial" w:cs="Arial"/>
          <w:lang w:val="es-CO"/>
        </w:rPr>
        <w:t xml:space="preserve"> </w:t>
      </w:r>
      <w:r w:rsidR="00DC1462" w:rsidRPr="00DC1462">
        <w:rPr>
          <w:rFonts w:ascii="Arial" w:hAnsi="Arial" w:cs="Arial"/>
          <w:lang w:val="es-CO"/>
        </w:rPr>
        <w:t>Se ha evidenciado una tendencia común en Argentina, Brasil, Colombia y México hacia un perfil demográfico más maduro, con una base de población más angosta y la mayor concentración de personas en las cohortes de edad adulta (20-40 años). Esto indica que la transición demográfica está bien avanzada en estos países.</w:t>
      </w:r>
    </w:p>
    <w:p w14:paraId="15138F76" w14:textId="77777777" w:rsidR="00DC1462" w:rsidRPr="009E25BE" w:rsidRDefault="00DC1462" w:rsidP="00DC1462">
      <w:pPr>
        <w:pStyle w:val="Prrafodelista"/>
        <w:jc w:val="both"/>
        <w:rPr>
          <w:rFonts w:ascii="Arial" w:hAnsi="Arial" w:cs="Arial"/>
          <w:lang w:val="es-CO"/>
        </w:rPr>
      </w:pPr>
    </w:p>
    <w:p w14:paraId="77BDE351" w14:textId="77777777" w:rsidR="00DC1462" w:rsidRPr="00DC1462" w:rsidRDefault="00DC1462" w:rsidP="009E25BE">
      <w:pPr>
        <w:pStyle w:val="Prrafodelista"/>
        <w:numPr>
          <w:ilvl w:val="0"/>
          <w:numId w:val="16"/>
        </w:numPr>
        <w:jc w:val="both"/>
        <w:rPr>
          <w:rFonts w:ascii="Arial" w:hAnsi="Arial" w:cs="Arial"/>
          <w:lang w:val="es-CO"/>
        </w:rPr>
      </w:pPr>
      <w:r w:rsidRPr="00DC1462">
        <w:rPr>
          <w:rFonts w:ascii="Arial" w:hAnsi="Arial" w:cs="Arial"/>
          <w:b/>
          <w:bCs/>
          <w:lang w:val="es-CO"/>
        </w:rPr>
        <w:t xml:space="preserve">La Tasa de Mortalidad y su Impacto: </w:t>
      </w:r>
      <w:r w:rsidRPr="00DC1462">
        <w:rPr>
          <w:rFonts w:ascii="Arial" w:hAnsi="Arial" w:cs="Arial"/>
          <w:lang w:val="es-CO"/>
        </w:rPr>
        <w:t>Aunque la tasa de mortalidad para las mujeres de 30 a 39 años en la región ha disminuido, el número absoluto de muertes en esta cohorte sigue siendo significativo debido al gran tamaño de la población de base. Esto resalta la importancia de considerar tanto las tasas como las cifras absolutas para un análisis completo.</w:t>
      </w:r>
    </w:p>
    <w:p w14:paraId="4AC698D4" w14:textId="77777777" w:rsidR="00DC1462" w:rsidRPr="00DC1462" w:rsidRDefault="00DC1462" w:rsidP="00DC1462">
      <w:pPr>
        <w:pStyle w:val="Prrafodelista"/>
        <w:rPr>
          <w:rFonts w:ascii="Arial" w:hAnsi="Arial" w:cs="Arial"/>
          <w:b/>
          <w:bCs/>
          <w:lang w:val="es-CO"/>
        </w:rPr>
      </w:pPr>
    </w:p>
    <w:p w14:paraId="0D665145" w14:textId="77777777" w:rsidR="00DC1462" w:rsidRDefault="009E25BE" w:rsidP="00DC1462">
      <w:pPr>
        <w:pStyle w:val="Prrafodelista"/>
        <w:numPr>
          <w:ilvl w:val="0"/>
          <w:numId w:val="16"/>
        </w:numPr>
        <w:jc w:val="both"/>
        <w:rPr>
          <w:rFonts w:ascii="Arial" w:hAnsi="Arial" w:cs="Arial"/>
          <w:lang w:val="es-CO"/>
        </w:rPr>
      </w:pPr>
      <w:r w:rsidRPr="009E25BE">
        <w:rPr>
          <w:rFonts w:ascii="Arial" w:hAnsi="Arial" w:cs="Arial"/>
          <w:b/>
          <w:bCs/>
          <w:lang w:val="es-CO"/>
        </w:rPr>
        <w:t>Mejora en la expectativa de vida:</w:t>
      </w:r>
      <w:r w:rsidRPr="009E25BE">
        <w:rPr>
          <w:rFonts w:ascii="Arial" w:hAnsi="Arial" w:cs="Arial"/>
          <w:lang w:val="es-CO"/>
        </w:rPr>
        <w:t xml:space="preserve"> </w:t>
      </w:r>
      <w:r w:rsidR="00DC1462" w:rsidRPr="00DC1462">
        <w:rPr>
          <w:rFonts w:ascii="Arial" w:hAnsi="Arial" w:cs="Arial"/>
          <w:lang w:val="es-CO"/>
        </w:rPr>
        <w:t>La expectativa de vida al nacer ha mejorado consistentemente para ambos sexos en los cuatro países, aunque se mantiene una brecha de género, con una mayor esperanza de vida para las mujeres. Esto sugiere un progreso general en las condiciones de salud y bienestar</w:t>
      </w:r>
      <w:r w:rsidR="00DC1462">
        <w:rPr>
          <w:rFonts w:ascii="Arial" w:hAnsi="Arial" w:cs="Arial"/>
          <w:lang w:val="es-CO"/>
        </w:rPr>
        <w:t>.</w:t>
      </w:r>
    </w:p>
    <w:p w14:paraId="294871C6" w14:textId="77777777" w:rsidR="00DC1462" w:rsidRPr="00DC1462" w:rsidRDefault="00DC1462" w:rsidP="00DC1462">
      <w:pPr>
        <w:pStyle w:val="Prrafodelista"/>
        <w:rPr>
          <w:rFonts w:ascii="Arial" w:hAnsi="Arial" w:cs="Arial"/>
          <w:b/>
          <w:bCs/>
          <w:lang w:val="es-CO"/>
        </w:rPr>
      </w:pPr>
    </w:p>
    <w:p w14:paraId="7A42C771" w14:textId="3377939A" w:rsidR="009E25BE" w:rsidRPr="00DC1462" w:rsidRDefault="009E25BE" w:rsidP="00DC1462">
      <w:pPr>
        <w:pStyle w:val="Prrafodelista"/>
        <w:numPr>
          <w:ilvl w:val="0"/>
          <w:numId w:val="16"/>
        </w:numPr>
        <w:jc w:val="both"/>
        <w:rPr>
          <w:rFonts w:ascii="Arial" w:hAnsi="Arial" w:cs="Arial"/>
          <w:lang w:val="es-CO"/>
        </w:rPr>
      </w:pPr>
      <w:r w:rsidRPr="00DC1462">
        <w:rPr>
          <w:rFonts w:ascii="Arial" w:hAnsi="Arial" w:cs="Arial"/>
          <w:b/>
          <w:bCs/>
          <w:lang w:val="es-CO"/>
        </w:rPr>
        <w:t>Liderazgo demográfico regional vs. global:</w:t>
      </w:r>
      <w:r w:rsidRPr="00DC1462">
        <w:rPr>
          <w:rFonts w:ascii="Arial" w:hAnsi="Arial" w:cs="Arial"/>
          <w:lang w:val="es-CO"/>
        </w:rPr>
        <w:t xml:space="preserve"> </w:t>
      </w:r>
      <w:r w:rsidR="00DC1462" w:rsidRPr="00DC1462">
        <w:rPr>
          <w:rFonts w:ascii="Arial" w:hAnsi="Arial" w:cs="Arial"/>
          <w:lang w:val="es-CO"/>
        </w:rPr>
        <w:t xml:space="preserve">Al analizar la población histórica, se concluye que </w:t>
      </w:r>
      <w:r w:rsidR="00DC1462" w:rsidRPr="00DC1462">
        <w:rPr>
          <w:rFonts w:ascii="Arial" w:hAnsi="Arial" w:cs="Arial"/>
          <w:b/>
          <w:bCs/>
          <w:lang w:val="es-CO"/>
        </w:rPr>
        <w:t>Brasil</w:t>
      </w:r>
      <w:r w:rsidR="00DC1462" w:rsidRPr="00DC1462">
        <w:rPr>
          <w:rFonts w:ascii="Arial" w:hAnsi="Arial" w:cs="Arial"/>
          <w:lang w:val="es-CO"/>
        </w:rPr>
        <w:t xml:space="preserve"> es el líder demográfico en la región estudiada. No obstante, al ampliar el contexto a nivel mundial, se revela que </w:t>
      </w:r>
      <w:r w:rsidR="00DC1462" w:rsidRPr="00DC1462">
        <w:rPr>
          <w:rFonts w:ascii="Arial" w:hAnsi="Arial" w:cs="Arial"/>
          <w:b/>
          <w:bCs/>
          <w:lang w:val="es-CO"/>
        </w:rPr>
        <w:t>China</w:t>
      </w:r>
      <w:r w:rsidR="00DC1462" w:rsidRPr="00DC1462">
        <w:rPr>
          <w:rFonts w:ascii="Arial" w:hAnsi="Arial" w:cs="Arial"/>
          <w:lang w:val="es-CO"/>
        </w:rPr>
        <w:t xml:space="preserve"> ha sido el país más poblado, con </w:t>
      </w:r>
      <w:r w:rsidR="00DC1462" w:rsidRPr="00DC1462">
        <w:rPr>
          <w:rFonts w:ascii="Arial" w:hAnsi="Arial" w:cs="Arial"/>
          <w:b/>
          <w:bCs/>
          <w:lang w:val="es-CO"/>
        </w:rPr>
        <w:t>India</w:t>
      </w:r>
      <w:r w:rsidR="00DC1462" w:rsidRPr="00DC1462">
        <w:rPr>
          <w:rFonts w:ascii="Arial" w:hAnsi="Arial" w:cs="Arial"/>
          <w:lang w:val="es-CO"/>
        </w:rPr>
        <w:t xml:space="preserve"> en una posición similar y en camino de superarlo, lo que demuestra la importancia de comparar datos a diferentes escalas geográficas.</w:t>
      </w:r>
    </w:p>
    <w:p w14:paraId="31F0B218" w14:textId="77777777" w:rsidR="00DC1462" w:rsidRPr="009E25BE" w:rsidRDefault="00DC1462" w:rsidP="00DC1462">
      <w:pPr>
        <w:pStyle w:val="Prrafodelista"/>
        <w:jc w:val="both"/>
        <w:rPr>
          <w:rFonts w:ascii="Arial" w:hAnsi="Arial" w:cs="Arial"/>
          <w:lang w:val="es-CO"/>
        </w:rPr>
      </w:pPr>
    </w:p>
    <w:p w14:paraId="1CC439D3" w14:textId="30D157E2" w:rsidR="006775D7" w:rsidRDefault="009E25BE" w:rsidP="006775D7">
      <w:pPr>
        <w:pStyle w:val="Prrafodelista"/>
        <w:numPr>
          <w:ilvl w:val="0"/>
          <w:numId w:val="16"/>
        </w:numPr>
        <w:jc w:val="both"/>
        <w:rPr>
          <w:rFonts w:ascii="Arial" w:hAnsi="Arial" w:cs="Arial"/>
          <w:lang w:val="es-CO"/>
        </w:rPr>
      </w:pPr>
      <w:r w:rsidRPr="009E25BE">
        <w:rPr>
          <w:rFonts w:ascii="Arial" w:hAnsi="Arial" w:cs="Arial"/>
          <w:b/>
          <w:bCs/>
          <w:lang w:val="es-CO"/>
        </w:rPr>
        <w:t>África Subsahariana, centro de fertilidad:</w:t>
      </w:r>
      <w:r w:rsidRPr="009E25BE">
        <w:rPr>
          <w:rFonts w:ascii="Arial" w:hAnsi="Arial" w:cs="Arial"/>
          <w:lang w:val="es-CO"/>
        </w:rPr>
        <w:t xml:space="preserve"> La vista de mapa </w:t>
      </w:r>
      <w:proofErr w:type="spellStart"/>
      <w:r w:rsidRPr="009E25BE">
        <w:rPr>
          <w:rFonts w:ascii="Arial" w:hAnsi="Arial" w:cs="Arial"/>
          <w:lang w:val="es-CO"/>
        </w:rPr>
        <w:t>coroplético</w:t>
      </w:r>
      <w:proofErr w:type="spellEnd"/>
      <w:r w:rsidRPr="009E25BE">
        <w:rPr>
          <w:rFonts w:ascii="Arial" w:hAnsi="Arial" w:cs="Arial"/>
          <w:lang w:val="es-CO"/>
        </w:rPr>
        <w:t xml:space="preserve"> de densidad de población nos ayuda a identificar las zonas más densamente pobladas del mundo, principalmente en Asia. Sin embargo, al analizar la tasa de fertilidad, se observa que los valores más altos se encuentran en los países de África Subsahariana. Esto subraya que la concentración poblacional y la tasa de natalidad no siempre están directamente correlacionadas, y que factores como el desarrollo socioeconómico y el acceso a la salud son determinantes clave en las tendencias demográficas.</w:t>
      </w:r>
    </w:p>
    <w:p w14:paraId="2B49FC13" w14:textId="77777777" w:rsidR="006775D7" w:rsidRPr="006775D7" w:rsidRDefault="006775D7" w:rsidP="006775D7">
      <w:pPr>
        <w:pStyle w:val="Prrafodelista"/>
        <w:rPr>
          <w:rFonts w:ascii="Arial" w:hAnsi="Arial" w:cs="Arial"/>
          <w:lang w:val="es-CO"/>
        </w:rPr>
      </w:pPr>
    </w:p>
    <w:p w14:paraId="31F1FB7F" w14:textId="77777777" w:rsidR="006775D7" w:rsidRDefault="006775D7" w:rsidP="006775D7">
      <w:pPr>
        <w:jc w:val="both"/>
        <w:rPr>
          <w:rFonts w:ascii="Arial" w:hAnsi="Arial" w:cs="Arial"/>
          <w:lang w:val="es-CO"/>
        </w:rPr>
      </w:pPr>
    </w:p>
    <w:p w14:paraId="6BA395BE" w14:textId="77777777" w:rsidR="006775D7" w:rsidRDefault="006775D7" w:rsidP="006775D7">
      <w:pPr>
        <w:jc w:val="both"/>
        <w:rPr>
          <w:rFonts w:ascii="Arial" w:hAnsi="Arial" w:cs="Arial"/>
          <w:lang w:val="es-CO"/>
        </w:rPr>
      </w:pPr>
    </w:p>
    <w:p w14:paraId="14E690E3" w14:textId="77777777" w:rsidR="006775D7" w:rsidRPr="006775D7" w:rsidRDefault="006775D7" w:rsidP="006775D7">
      <w:pPr>
        <w:jc w:val="both"/>
        <w:rPr>
          <w:rFonts w:ascii="Arial" w:hAnsi="Arial" w:cs="Arial"/>
          <w:lang w:val="es-CO"/>
        </w:rPr>
      </w:pPr>
    </w:p>
    <w:p w14:paraId="70BC56A8" w14:textId="013B62F0" w:rsidR="00010F9A" w:rsidRDefault="00000000" w:rsidP="006775D7">
      <w:pPr>
        <w:pStyle w:val="Ttulo2"/>
        <w:rPr>
          <w:rFonts w:ascii="Arial" w:hAnsi="Arial" w:cs="Arial"/>
          <w:color w:val="0070C0"/>
        </w:rPr>
      </w:pPr>
      <w:proofErr w:type="spellStart"/>
      <w:r w:rsidRPr="00471072">
        <w:rPr>
          <w:rFonts w:ascii="Arial" w:hAnsi="Arial" w:cs="Arial"/>
          <w:color w:val="0070C0"/>
        </w:rPr>
        <w:lastRenderedPageBreak/>
        <w:t>Referencias</w:t>
      </w:r>
      <w:proofErr w:type="spellEnd"/>
    </w:p>
    <w:p w14:paraId="226E9AE8" w14:textId="77777777" w:rsidR="006775D7" w:rsidRPr="006775D7" w:rsidRDefault="006775D7" w:rsidP="006775D7"/>
    <w:p w14:paraId="4307E5B6" w14:textId="77777777" w:rsidR="006775D7" w:rsidRPr="006775D7" w:rsidRDefault="006775D7" w:rsidP="006775D7">
      <w:pPr>
        <w:rPr>
          <w:rFonts w:ascii="Arial" w:hAnsi="Arial" w:cs="Arial"/>
          <w:lang w:val="es-CO"/>
        </w:rPr>
      </w:pPr>
      <w:r w:rsidRPr="006775D7">
        <w:rPr>
          <w:rFonts w:ascii="Arial" w:hAnsi="Arial" w:cs="Arial"/>
        </w:rPr>
        <w:t xml:space="preserve">[1] M. Roser, H. Ritchie, y E. Ortiz-Ospina, "Population and Demography," </w:t>
      </w:r>
      <w:r w:rsidRPr="006775D7">
        <w:rPr>
          <w:rFonts w:ascii="Arial" w:hAnsi="Arial" w:cs="Arial"/>
          <w:i/>
          <w:iCs/>
        </w:rPr>
        <w:t>Our World in Data</w:t>
      </w:r>
      <w:r w:rsidRPr="006775D7">
        <w:rPr>
          <w:rFonts w:ascii="Arial" w:hAnsi="Arial" w:cs="Arial"/>
        </w:rPr>
        <w:t xml:space="preserve">, 2023. </w:t>
      </w:r>
      <w:r w:rsidRPr="006775D7">
        <w:rPr>
          <w:rFonts w:ascii="Arial" w:hAnsi="Arial" w:cs="Arial"/>
          <w:lang w:val="es-CO"/>
        </w:rPr>
        <w:t xml:space="preserve">[En línea]. Disponible en: </w:t>
      </w:r>
      <w:hyperlink r:id="rId18" w:tgtFrame="_blank" w:history="1">
        <w:r w:rsidRPr="006775D7">
          <w:rPr>
            <w:rStyle w:val="Hipervnculo"/>
            <w:rFonts w:ascii="Arial" w:hAnsi="Arial" w:cs="Arial"/>
            <w:lang w:val="es-CO"/>
          </w:rPr>
          <w:t>https://ourworldindata.org/population-and-demography</w:t>
        </w:r>
      </w:hyperlink>
      <w:r w:rsidRPr="006775D7">
        <w:rPr>
          <w:rFonts w:ascii="Arial" w:hAnsi="Arial" w:cs="Arial"/>
          <w:lang w:val="es-CO"/>
        </w:rPr>
        <w:t>. [Consultado: 17 de agosto de 2025].</w:t>
      </w:r>
    </w:p>
    <w:p w14:paraId="21044BB7" w14:textId="77777777" w:rsidR="006775D7" w:rsidRPr="006775D7" w:rsidRDefault="006775D7" w:rsidP="006775D7">
      <w:pPr>
        <w:rPr>
          <w:rFonts w:ascii="Arial" w:hAnsi="Arial" w:cs="Arial"/>
          <w:lang w:val="es-CO"/>
        </w:rPr>
      </w:pPr>
      <w:r w:rsidRPr="006775D7">
        <w:rPr>
          <w:rFonts w:ascii="Arial" w:hAnsi="Arial" w:cs="Arial"/>
          <w:lang w:val="es-CO"/>
        </w:rPr>
        <w:t>[2] M. Roser, E. Ortiz-Ospina, y H. Ritchie, "</w:t>
      </w:r>
      <w:proofErr w:type="spellStart"/>
      <w:r w:rsidRPr="006775D7">
        <w:rPr>
          <w:rFonts w:ascii="Arial" w:hAnsi="Arial" w:cs="Arial"/>
          <w:lang w:val="es-CO"/>
        </w:rPr>
        <w:t>Life</w:t>
      </w:r>
      <w:proofErr w:type="spellEnd"/>
      <w:r w:rsidRPr="006775D7">
        <w:rPr>
          <w:rFonts w:ascii="Arial" w:hAnsi="Arial" w:cs="Arial"/>
          <w:lang w:val="es-CO"/>
        </w:rPr>
        <w:t xml:space="preserve"> </w:t>
      </w:r>
      <w:proofErr w:type="spellStart"/>
      <w:r w:rsidRPr="006775D7">
        <w:rPr>
          <w:rFonts w:ascii="Arial" w:hAnsi="Arial" w:cs="Arial"/>
          <w:lang w:val="es-CO"/>
        </w:rPr>
        <w:t>Expectancy</w:t>
      </w:r>
      <w:proofErr w:type="spellEnd"/>
      <w:r w:rsidRPr="006775D7">
        <w:rPr>
          <w:rFonts w:ascii="Arial" w:hAnsi="Arial" w:cs="Arial"/>
          <w:lang w:val="es-CO"/>
        </w:rPr>
        <w:t xml:space="preserve">," </w:t>
      </w:r>
      <w:proofErr w:type="spellStart"/>
      <w:r w:rsidRPr="006775D7">
        <w:rPr>
          <w:rFonts w:ascii="Arial" w:hAnsi="Arial" w:cs="Arial"/>
          <w:i/>
          <w:iCs/>
          <w:lang w:val="es-CO"/>
        </w:rPr>
        <w:t>Our</w:t>
      </w:r>
      <w:proofErr w:type="spellEnd"/>
      <w:r w:rsidRPr="006775D7">
        <w:rPr>
          <w:rFonts w:ascii="Arial" w:hAnsi="Arial" w:cs="Arial"/>
          <w:i/>
          <w:iCs/>
          <w:lang w:val="es-CO"/>
        </w:rPr>
        <w:t xml:space="preserve"> </w:t>
      </w:r>
      <w:proofErr w:type="spellStart"/>
      <w:r w:rsidRPr="006775D7">
        <w:rPr>
          <w:rFonts w:ascii="Arial" w:hAnsi="Arial" w:cs="Arial"/>
          <w:i/>
          <w:iCs/>
          <w:lang w:val="es-CO"/>
        </w:rPr>
        <w:t>World</w:t>
      </w:r>
      <w:proofErr w:type="spellEnd"/>
      <w:r w:rsidRPr="006775D7">
        <w:rPr>
          <w:rFonts w:ascii="Arial" w:hAnsi="Arial" w:cs="Arial"/>
          <w:i/>
          <w:iCs/>
          <w:lang w:val="es-CO"/>
        </w:rPr>
        <w:t xml:space="preserve"> in Data</w:t>
      </w:r>
      <w:r w:rsidRPr="006775D7">
        <w:rPr>
          <w:rFonts w:ascii="Arial" w:hAnsi="Arial" w:cs="Arial"/>
          <w:lang w:val="es-CO"/>
        </w:rPr>
        <w:t xml:space="preserve">, 2023. [En línea]. Disponible en: </w:t>
      </w:r>
      <w:hyperlink r:id="rId19" w:tgtFrame="_blank" w:history="1">
        <w:r w:rsidRPr="006775D7">
          <w:rPr>
            <w:rStyle w:val="Hipervnculo"/>
            <w:rFonts w:ascii="Arial" w:hAnsi="Arial" w:cs="Arial"/>
            <w:lang w:val="es-CO"/>
          </w:rPr>
          <w:t>https://ourworldindata.org/life-expectancy</w:t>
        </w:r>
      </w:hyperlink>
      <w:r w:rsidRPr="006775D7">
        <w:rPr>
          <w:rFonts w:ascii="Arial" w:hAnsi="Arial" w:cs="Arial"/>
          <w:lang w:val="es-CO"/>
        </w:rPr>
        <w:t>. [Consultado: 17 de agosto de 2025].</w:t>
      </w:r>
    </w:p>
    <w:p w14:paraId="3CD961BB" w14:textId="77777777" w:rsidR="006775D7" w:rsidRPr="006775D7" w:rsidRDefault="006775D7" w:rsidP="006775D7">
      <w:pPr>
        <w:rPr>
          <w:rFonts w:ascii="Arial" w:hAnsi="Arial" w:cs="Arial"/>
          <w:lang w:val="es-CO"/>
        </w:rPr>
      </w:pPr>
      <w:r w:rsidRPr="006775D7">
        <w:rPr>
          <w:rFonts w:ascii="Arial" w:hAnsi="Arial" w:cs="Arial"/>
        </w:rPr>
        <w:t xml:space="preserve">[3] M. Roser y H. Ritchie, "Fertility Rate," </w:t>
      </w:r>
      <w:r w:rsidRPr="006775D7">
        <w:rPr>
          <w:rFonts w:ascii="Arial" w:hAnsi="Arial" w:cs="Arial"/>
          <w:i/>
          <w:iCs/>
        </w:rPr>
        <w:t>Our World in Data</w:t>
      </w:r>
      <w:r w:rsidRPr="006775D7">
        <w:rPr>
          <w:rFonts w:ascii="Arial" w:hAnsi="Arial" w:cs="Arial"/>
        </w:rPr>
        <w:t xml:space="preserve">, 2023. </w:t>
      </w:r>
      <w:r w:rsidRPr="006775D7">
        <w:rPr>
          <w:rFonts w:ascii="Arial" w:hAnsi="Arial" w:cs="Arial"/>
          <w:lang w:val="es-CO"/>
        </w:rPr>
        <w:t xml:space="preserve">[En línea]. Disponible en: </w:t>
      </w:r>
      <w:hyperlink r:id="rId20" w:tgtFrame="_blank" w:history="1">
        <w:r w:rsidRPr="006775D7">
          <w:rPr>
            <w:rStyle w:val="Hipervnculo"/>
            <w:rFonts w:ascii="Arial" w:hAnsi="Arial" w:cs="Arial"/>
            <w:lang w:val="es-CO"/>
          </w:rPr>
          <w:t>https://ourworldindata.org/fertility-rate</w:t>
        </w:r>
      </w:hyperlink>
      <w:r w:rsidRPr="006775D7">
        <w:rPr>
          <w:rFonts w:ascii="Arial" w:hAnsi="Arial" w:cs="Arial"/>
          <w:lang w:val="es-CO"/>
        </w:rPr>
        <w:t>. [Consultado: 17 de agosto de 2025].</w:t>
      </w:r>
    </w:p>
    <w:p w14:paraId="7A8709E3" w14:textId="77777777" w:rsidR="006775D7" w:rsidRPr="006775D7" w:rsidRDefault="006775D7" w:rsidP="006775D7">
      <w:pPr>
        <w:rPr>
          <w:rFonts w:ascii="Arial" w:hAnsi="Arial" w:cs="Arial"/>
          <w:lang w:val="es-CO"/>
        </w:rPr>
      </w:pPr>
      <w:r w:rsidRPr="006775D7">
        <w:rPr>
          <w:rFonts w:ascii="Arial" w:hAnsi="Arial" w:cs="Arial"/>
        </w:rPr>
        <w:t xml:space="preserve">[4] M. Roser, H. Ritchie, y S. Hasell, "Population density," </w:t>
      </w:r>
      <w:r w:rsidRPr="006775D7">
        <w:rPr>
          <w:rFonts w:ascii="Arial" w:hAnsi="Arial" w:cs="Arial"/>
          <w:i/>
          <w:iCs/>
        </w:rPr>
        <w:t>Our World in Data</w:t>
      </w:r>
      <w:r w:rsidRPr="006775D7">
        <w:rPr>
          <w:rFonts w:ascii="Arial" w:hAnsi="Arial" w:cs="Arial"/>
        </w:rPr>
        <w:t xml:space="preserve">, 2023. </w:t>
      </w:r>
      <w:r w:rsidRPr="006775D7">
        <w:rPr>
          <w:rFonts w:ascii="Arial" w:hAnsi="Arial" w:cs="Arial"/>
          <w:lang w:val="es-CO"/>
        </w:rPr>
        <w:t xml:space="preserve">[En línea]. Disponible en: </w:t>
      </w:r>
      <w:hyperlink r:id="rId21" w:tgtFrame="_blank" w:history="1">
        <w:r w:rsidRPr="006775D7">
          <w:rPr>
            <w:rStyle w:val="Hipervnculo"/>
            <w:rFonts w:ascii="Arial" w:hAnsi="Arial" w:cs="Arial"/>
            <w:lang w:val="es-CO"/>
          </w:rPr>
          <w:t>https://ourworldindata.org/population-density</w:t>
        </w:r>
      </w:hyperlink>
      <w:r w:rsidRPr="006775D7">
        <w:rPr>
          <w:rFonts w:ascii="Arial" w:hAnsi="Arial" w:cs="Arial"/>
          <w:lang w:val="es-CO"/>
        </w:rPr>
        <w:t>. [Consultado: 17 de agosto de 2025].</w:t>
      </w:r>
    </w:p>
    <w:p w14:paraId="016CACF0" w14:textId="77777777" w:rsidR="006775D7" w:rsidRPr="00471072" w:rsidRDefault="006775D7">
      <w:pPr>
        <w:rPr>
          <w:rFonts w:ascii="Arial" w:hAnsi="Arial" w:cs="Arial"/>
          <w:lang w:val="es-CO"/>
        </w:rPr>
      </w:pPr>
    </w:p>
    <w:sectPr w:rsidR="006775D7" w:rsidRPr="0047107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298646D6"/>
    <w:multiLevelType w:val="hybridMultilevel"/>
    <w:tmpl w:val="F3023EF6"/>
    <w:lvl w:ilvl="0" w:tplc="0BB0BC64">
      <w:numFmt w:val="bullet"/>
      <w:lvlText w:val=""/>
      <w:lvlJc w:val="left"/>
      <w:pPr>
        <w:ind w:left="720" w:hanging="360"/>
      </w:pPr>
      <w:rPr>
        <w:rFonts w:ascii="Arial" w:eastAsiaTheme="min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4D1467"/>
    <w:multiLevelType w:val="hybridMultilevel"/>
    <w:tmpl w:val="231E79C6"/>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C26126"/>
    <w:multiLevelType w:val="hybridMultilevel"/>
    <w:tmpl w:val="5DB8E0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8906061"/>
    <w:multiLevelType w:val="multilevel"/>
    <w:tmpl w:val="4968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052E1F"/>
    <w:multiLevelType w:val="hybridMultilevel"/>
    <w:tmpl w:val="357664C4"/>
    <w:lvl w:ilvl="0" w:tplc="0BB0BC64">
      <w:numFmt w:val="bullet"/>
      <w:lvlText w:val=""/>
      <w:lvlJc w:val="left"/>
      <w:pPr>
        <w:ind w:left="720" w:hanging="360"/>
      </w:pPr>
      <w:rPr>
        <w:rFonts w:ascii="Arial" w:eastAsiaTheme="min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0F4450D"/>
    <w:multiLevelType w:val="multilevel"/>
    <w:tmpl w:val="AAA8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C06C0B"/>
    <w:multiLevelType w:val="hybridMultilevel"/>
    <w:tmpl w:val="75BE6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FD87A31"/>
    <w:multiLevelType w:val="hybridMultilevel"/>
    <w:tmpl w:val="1E26F9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90958865">
    <w:abstractNumId w:val="8"/>
  </w:num>
  <w:num w:numId="2" w16cid:durableId="2129817279">
    <w:abstractNumId w:val="6"/>
  </w:num>
  <w:num w:numId="3" w16cid:durableId="1903517445">
    <w:abstractNumId w:val="5"/>
  </w:num>
  <w:num w:numId="4" w16cid:durableId="1326711542">
    <w:abstractNumId w:val="4"/>
  </w:num>
  <w:num w:numId="5" w16cid:durableId="769542848">
    <w:abstractNumId w:val="7"/>
  </w:num>
  <w:num w:numId="6" w16cid:durableId="421992612">
    <w:abstractNumId w:val="3"/>
  </w:num>
  <w:num w:numId="7" w16cid:durableId="1471484749">
    <w:abstractNumId w:val="2"/>
  </w:num>
  <w:num w:numId="8" w16cid:durableId="458182947">
    <w:abstractNumId w:val="1"/>
  </w:num>
  <w:num w:numId="9" w16cid:durableId="910045179">
    <w:abstractNumId w:val="0"/>
  </w:num>
  <w:num w:numId="10" w16cid:durableId="1575511987">
    <w:abstractNumId w:val="12"/>
  </w:num>
  <w:num w:numId="11" w16cid:durableId="2021277677">
    <w:abstractNumId w:val="11"/>
  </w:num>
  <w:num w:numId="12" w16cid:durableId="1914394289">
    <w:abstractNumId w:val="9"/>
  </w:num>
  <w:num w:numId="13" w16cid:durableId="1147432722">
    <w:abstractNumId w:val="13"/>
  </w:num>
  <w:num w:numId="14" w16cid:durableId="1859002873">
    <w:abstractNumId w:val="10"/>
  </w:num>
  <w:num w:numId="15" w16cid:durableId="1427459696">
    <w:abstractNumId w:val="14"/>
  </w:num>
  <w:num w:numId="16" w16cid:durableId="1400983416">
    <w:abstractNumId w:val="15"/>
  </w:num>
  <w:num w:numId="17" w16cid:durableId="18036937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0F9A"/>
    <w:rsid w:val="00034616"/>
    <w:rsid w:val="00041E77"/>
    <w:rsid w:val="0006063C"/>
    <w:rsid w:val="0015074B"/>
    <w:rsid w:val="00271AF6"/>
    <w:rsid w:val="0029639D"/>
    <w:rsid w:val="00306706"/>
    <w:rsid w:val="00323A67"/>
    <w:rsid w:val="00326F90"/>
    <w:rsid w:val="0033665E"/>
    <w:rsid w:val="00376789"/>
    <w:rsid w:val="00391245"/>
    <w:rsid w:val="003E53AF"/>
    <w:rsid w:val="00405D24"/>
    <w:rsid w:val="00446C6E"/>
    <w:rsid w:val="00471072"/>
    <w:rsid w:val="00496923"/>
    <w:rsid w:val="0061578B"/>
    <w:rsid w:val="006775D7"/>
    <w:rsid w:val="00753FB9"/>
    <w:rsid w:val="00853B9F"/>
    <w:rsid w:val="008845AC"/>
    <w:rsid w:val="00917DB2"/>
    <w:rsid w:val="00986BA5"/>
    <w:rsid w:val="009B5F8E"/>
    <w:rsid w:val="009E25BE"/>
    <w:rsid w:val="009F0187"/>
    <w:rsid w:val="00AA1D8D"/>
    <w:rsid w:val="00AE19F0"/>
    <w:rsid w:val="00B47730"/>
    <w:rsid w:val="00B8306B"/>
    <w:rsid w:val="00BF4205"/>
    <w:rsid w:val="00C975F0"/>
    <w:rsid w:val="00CB0664"/>
    <w:rsid w:val="00CD43B2"/>
    <w:rsid w:val="00CE44DC"/>
    <w:rsid w:val="00D463CC"/>
    <w:rsid w:val="00DA0578"/>
    <w:rsid w:val="00DC1462"/>
    <w:rsid w:val="00E641C2"/>
    <w:rsid w:val="00E81AFE"/>
    <w:rsid w:val="00F76A3A"/>
    <w:rsid w:val="00F8752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C41BF8"/>
  <w14:defaultImageDpi w14:val="300"/>
  <w15:docId w15:val="{42422BDE-A5F3-486D-8E41-DC377616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187"/>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vnculo">
    <w:name w:val="Hyperlink"/>
    <w:basedOn w:val="Fuentedeprrafopredeter"/>
    <w:uiPriority w:val="99"/>
    <w:unhideWhenUsed/>
    <w:rsid w:val="006775D7"/>
    <w:rPr>
      <w:color w:val="0000FF" w:themeColor="hyperlink"/>
      <w:u w:val="single"/>
    </w:rPr>
  </w:style>
  <w:style w:type="character" w:styleId="Mencinsinresolver">
    <w:name w:val="Unresolved Mention"/>
    <w:basedOn w:val="Fuentedeprrafopredeter"/>
    <w:uiPriority w:val="99"/>
    <w:semiHidden/>
    <w:unhideWhenUsed/>
    <w:rsid w:val="00677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ourworldindata.org/population-and-demography" TargetMode="External"/><Relationship Id="rId3" Type="http://schemas.openxmlformats.org/officeDocument/2006/relationships/styles" Target="styles.xml"/><Relationship Id="rId21" Type="http://schemas.openxmlformats.org/officeDocument/2006/relationships/hyperlink" Target="https://www.google.com/search?q=https://ourworldindata.org/population-density"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hyperlink" Target="https://ourworldindata.org/fertility-rat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ourworldindata.org/life-expectancy"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13</Pages>
  <Words>2534</Words>
  <Characters>13942</Characters>
  <Application>Microsoft Office Word</Application>
  <DocSecurity>0</DocSecurity>
  <Lines>116</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16444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Juan Jose Restrepo Rosero</cp:lastModifiedBy>
  <cp:revision>27</cp:revision>
  <cp:lastPrinted>2025-08-18T03:33:00Z</cp:lastPrinted>
  <dcterms:created xsi:type="dcterms:W3CDTF">2013-12-23T23:15:00Z</dcterms:created>
  <dcterms:modified xsi:type="dcterms:W3CDTF">2025-08-18T03:51:00Z</dcterms:modified>
  <cp:category/>
</cp:coreProperties>
</file>